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720319119"/>
        <w:docPartObj>
          <w:docPartGallery w:val="Cover Pages"/>
          <w:docPartUnique/>
        </w:docPartObj>
      </w:sdtPr>
      <w:sdtEndPr/>
      <w:sdtContent>
        <w:p w:rsidR="00033816" w:rsidRDefault="007D151A">
          <w:r>
            <w:rPr>
              <w:noProof/>
              <w:lang w:eastAsia="en-IE"/>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664960" cy="971931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4960" cy="9719310"/>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7DB2" w:rsidRPr="00103BAA" w:rsidRDefault="00FD45E3">
                                  <w:pPr>
                                    <w:pStyle w:val="NoSpacing"/>
                                    <w:spacing w:before="120"/>
                                    <w:jc w:val="center"/>
                                    <w:rPr>
                                      <w:b/>
                                      <w:color w:val="FFFFFF" w:themeColor="background1"/>
                                      <w:sz w:val="28"/>
                                      <w:lang w:val="en-IE"/>
                                    </w:rPr>
                                  </w:pPr>
                                  <w:r>
                                    <w:rPr>
                                      <w:b/>
                                      <w:color w:val="FFFFFF" w:themeColor="background1"/>
                                      <w:sz w:val="28"/>
                                      <w:lang w:val="en-IE"/>
                                    </w:rPr>
                                    <w:t xml:space="preserve">Seir Kieran’s </w:t>
                                  </w:r>
                                  <w:r w:rsidR="00B93890" w:rsidRPr="00103BAA">
                                    <w:rPr>
                                      <w:b/>
                                      <w:color w:val="FFFFFF" w:themeColor="background1"/>
                                      <w:sz w:val="28"/>
                                      <w:lang w:val="en-IE"/>
                                    </w:rPr>
                                    <w:t xml:space="preserve"> National School</w:t>
                                  </w:r>
                                </w:p>
                                <w:p w:rsidR="00FD45E3" w:rsidRDefault="00FD45E3">
                                  <w:pPr>
                                    <w:pStyle w:val="NoSpacing"/>
                                    <w:spacing w:before="120"/>
                                    <w:jc w:val="center"/>
                                    <w:rPr>
                                      <w:b/>
                                      <w:color w:val="FFFFFF" w:themeColor="background1"/>
                                      <w:sz w:val="28"/>
                                      <w:lang w:val="en-IE"/>
                                    </w:rPr>
                                  </w:pPr>
                                  <w:r>
                                    <w:rPr>
                                      <w:b/>
                                      <w:color w:val="FFFFFF" w:themeColor="background1"/>
                                      <w:sz w:val="28"/>
                                      <w:lang w:val="en-IE"/>
                                    </w:rPr>
                                    <w:t>Clareen, Birr,</w:t>
                                  </w:r>
                                </w:p>
                                <w:p w:rsidR="00B93890" w:rsidRPr="00103BAA" w:rsidRDefault="00FD45E3">
                                  <w:pPr>
                                    <w:pStyle w:val="NoSpacing"/>
                                    <w:spacing w:before="120"/>
                                    <w:jc w:val="center"/>
                                    <w:rPr>
                                      <w:b/>
                                      <w:color w:val="FFFFFF" w:themeColor="background1"/>
                                      <w:sz w:val="28"/>
                                    </w:rPr>
                                  </w:pPr>
                                  <w:r>
                                    <w:rPr>
                                      <w:b/>
                                      <w:color w:val="FFFFFF" w:themeColor="background1"/>
                                      <w:sz w:val="28"/>
                                      <w:lang w:val="en-IE"/>
                                    </w:rPr>
                                    <w:t>Co. Offaly</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aps/>
                                      <w:color w:val="5B9BD5" w:themeColor="accent1"/>
                                      <w:sz w:val="96"/>
                                      <w:szCs w:val="72"/>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47DB2" w:rsidRPr="00B353C0" w:rsidRDefault="00FD45E3">
                                      <w:pPr>
                                        <w:pStyle w:val="NoSpacing"/>
                                        <w:jc w:val="center"/>
                                        <w:rPr>
                                          <w:rFonts w:asciiTheme="majorHAnsi" w:eastAsiaTheme="majorEastAsia" w:hAnsiTheme="majorHAnsi" w:cstheme="majorBidi"/>
                                          <w:b/>
                                          <w:caps/>
                                          <w:color w:val="5B9BD5" w:themeColor="accent1"/>
                                          <w:sz w:val="96"/>
                                          <w:szCs w:val="72"/>
                                          <w:u w:val="single"/>
                                        </w:rPr>
                                      </w:pPr>
                                      <w:r>
                                        <w:rPr>
                                          <w:rFonts w:asciiTheme="majorHAnsi" w:eastAsiaTheme="majorEastAsia" w:hAnsiTheme="majorHAnsi" w:cstheme="majorBidi"/>
                                          <w:b/>
                                          <w:caps/>
                                          <w:color w:val="5B9BD5" w:themeColor="accent1"/>
                                          <w:sz w:val="96"/>
                                          <w:szCs w:val="72"/>
                                          <w:u w:val="single"/>
                                        </w:rPr>
                                        <w:t>Seir Kieran’s</w:t>
                                      </w:r>
                                      <w:r w:rsidR="00B353C0">
                                        <w:rPr>
                                          <w:rFonts w:asciiTheme="majorHAnsi" w:eastAsiaTheme="majorEastAsia" w:hAnsiTheme="majorHAnsi" w:cstheme="majorBidi"/>
                                          <w:b/>
                                          <w:caps/>
                                          <w:color w:val="5B9BD5" w:themeColor="accent1"/>
                                          <w:sz w:val="96"/>
                                          <w:szCs w:val="72"/>
                                          <w:u w:val="single"/>
                                        </w:rPr>
                                        <w:t xml:space="preserve"> NS       SEN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24.8pt;height:765.3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647DB2" w:rsidRPr="00103BAA" w:rsidRDefault="00FD45E3">
                            <w:pPr>
                              <w:pStyle w:val="NoSpacing"/>
                              <w:spacing w:before="120"/>
                              <w:jc w:val="center"/>
                              <w:rPr>
                                <w:b/>
                                <w:color w:val="FFFFFF" w:themeColor="background1"/>
                                <w:sz w:val="28"/>
                                <w:lang w:val="en-IE"/>
                              </w:rPr>
                            </w:pPr>
                            <w:r>
                              <w:rPr>
                                <w:b/>
                                <w:color w:val="FFFFFF" w:themeColor="background1"/>
                                <w:sz w:val="28"/>
                                <w:lang w:val="en-IE"/>
                              </w:rPr>
                              <w:t xml:space="preserve">Seir Kieran’s </w:t>
                            </w:r>
                            <w:r w:rsidR="00B93890" w:rsidRPr="00103BAA">
                              <w:rPr>
                                <w:b/>
                                <w:color w:val="FFFFFF" w:themeColor="background1"/>
                                <w:sz w:val="28"/>
                                <w:lang w:val="en-IE"/>
                              </w:rPr>
                              <w:t xml:space="preserve"> National School</w:t>
                            </w:r>
                          </w:p>
                          <w:p w:rsidR="00FD45E3" w:rsidRDefault="00FD45E3">
                            <w:pPr>
                              <w:pStyle w:val="NoSpacing"/>
                              <w:spacing w:before="120"/>
                              <w:jc w:val="center"/>
                              <w:rPr>
                                <w:b/>
                                <w:color w:val="FFFFFF" w:themeColor="background1"/>
                                <w:sz w:val="28"/>
                                <w:lang w:val="en-IE"/>
                              </w:rPr>
                            </w:pPr>
                            <w:r>
                              <w:rPr>
                                <w:b/>
                                <w:color w:val="FFFFFF" w:themeColor="background1"/>
                                <w:sz w:val="28"/>
                                <w:lang w:val="en-IE"/>
                              </w:rPr>
                              <w:t>Clareen, Birr,</w:t>
                            </w:r>
                          </w:p>
                          <w:p w:rsidR="00B93890" w:rsidRPr="00103BAA" w:rsidRDefault="00FD45E3">
                            <w:pPr>
                              <w:pStyle w:val="NoSpacing"/>
                              <w:spacing w:before="120"/>
                              <w:jc w:val="center"/>
                              <w:rPr>
                                <w:b/>
                                <w:color w:val="FFFFFF" w:themeColor="background1"/>
                                <w:sz w:val="28"/>
                              </w:rPr>
                            </w:pPr>
                            <w:r>
                              <w:rPr>
                                <w:b/>
                                <w:color w:val="FFFFFF" w:themeColor="background1"/>
                                <w:sz w:val="28"/>
                                <w:lang w:val="en-IE"/>
                              </w:rPr>
                              <w:t>Co. Offaly</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5B9BD5" w:themeColor="accent1"/>
                                <w:sz w:val="96"/>
                                <w:szCs w:val="72"/>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47DB2" w:rsidRPr="00B353C0" w:rsidRDefault="00FD45E3">
                                <w:pPr>
                                  <w:pStyle w:val="NoSpacing"/>
                                  <w:jc w:val="center"/>
                                  <w:rPr>
                                    <w:rFonts w:asciiTheme="majorHAnsi" w:eastAsiaTheme="majorEastAsia" w:hAnsiTheme="majorHAnsi" w:cstheme="majorBidi"/>
                                    <w:b/>
                                    <w:caps/>
                                    <w:color w:val="5B9BD5" w:themeColor="accent1"/>
                                    <w:sz w:val="96"/>
                                    <w:szCs w:val="72"/>
                                    <w:u w:val="single"/>
                                  </w:rPr>
                                </w:pPr>
                                <w:r>
                                  <w:rPr>
                                    <w:rFonts w:asciiTheme="majorHAnsi" w:eastAsiaTheme="majorEastAsia" w:hAnsiTheme="majorHAnsi" w:cstheme="majorBidi"/>
                                    <w:b/>
                                    <w:caps/>
                                    <w:color w:val="5B9BD5" w:themeColor="accent1"/>
                                    <w:sz w:val="96"/>
                                    <w:szCs w:val="72"/>
                                    <w:u w:val="single"/>
                                  </w:rPr>
                                  <w:t>Seir Kieran’s</w:t>
                                </w:r>
                                <w:r w:rsidR="00B353C0">
                                  <w:rPr>
                                    <w:rFonts w:asciiTheme="majorHAnsi" w:eastAsiaTheme="majorEastAsia" w:hAnsiTheme="majorHAnsi" w:cstheme="majorBidi"/>
                                    <w:b/>
                                    <w:caps/>
                                    <w:color w:val="5B9BD5" w:themeColor="accent1"/>
                                    <w:sz w:val="96"/>
                                    <w:szCs w:val="72"/>
                                    <w:u w:val="single"/>
                                  </w:rPr>
                                  <w:t xml:space="preserve"> NS       SEN Policy</w:t>
                                </w:r>
                              </w:p>
                            </w:sdtContent>
                          </w:sdt>
                        </w:txbxContent>
                      </v:textbox>
                    </v:shape>
                    <w10:wrap anchorx="page" anchory="page"/>
                  </v:group>
                </w:pict>
              </mc:Fallback>
            </mc:AlternateContent>
          </w:r>
        </w:p>
        <w:p w:rsidR="00033816" w:rsidRDefault="00033816">
          <w:pPr>
            <w:rPr>
              <w:rFonts w:asciiTheme="majorHAnsi" w:eastAsiaTheme="majorEastAsia" w:hAnsiTheme="majorHAnsi" w:cstheme="majorBidi"/>
              <w:color w:val="2E74B5" w:themeColor="accent1" w:themeShade="BF"/>
              <w:sz w:val="32"/>
              <w:szCs w:val="32"/>
              <w:lang w:val="en-US"/>
            </w:rPr>
          </w:pPr>
          <w:r>
            <w:br w:type="page"/>
          </w:r>
        </w:p>
      </w:sdtContent>
    </w:sdt>
    <w:sdt>
      <w:sdtPr>
        <w:rPr>
          <w:rFonts w:asciiTheme="minorHAnsi" w:eastAsiaTheme="minorHAnsi" w:hAnsiTheme="minorHAnsi" w:cstheme="minorBidi"/>
          <w:color w:val="auto"/>
          <w:sz w:val="22"/>
          <w:szCs w:val="22"/>
          <w:lang w:val="en-IE"/>
        </w:rPr>
        <w:id w:val="1100374832"/>
        <w:docPartObj>
          <w:docPartGallery w:val="Table of Contents"/>
          <w:docPartUnique/>
        </w:docPartObj>
      </w:sdtPr>
      <w:sdtEndPr>
        <w:rPr>
          <w:b/>
          <w:bCs/>
          <w:noProof/>
        </w:rPr>
      </w:sdtEndPr>
      <w:sdtContent>
        <w:p w:rsidR="0008645C" w:rsidRPr="00B353C0" w:rsidRDefault="0008645C">
          <w:pPr>
            <w:pStyle w:val="TOCHeading"/>
            <w:rPr>
              <w:b/>
              <w:color w:val="auto"/>
              <w:u w:val="single"/>
            </w:rPr>
          </w:pPr>
          <w:r w:rsidRPr="00B353C0">
            <w:rPr>
              <w:b/>
              <w:color w:val="auto"/>
              <w:u w:val="single"/>
            </w:rPr>
            <w:t>Contents</w:t>
          </w:r>
        </w:p>
        <w:p w:rsidR="00F74FB7" w:rsidRDefault="0017037A">
          <w:pPr>
            <w:pStyle w:val="TOC1"/>
            <w:tabs>
              <w:tab w:val="left" w:pos="440"/>
              <w:tab w:val="right" w:leader="dot" w:pos="9016"/>
            </w:tabs>
            <w:rPr>
              <w:rFonts w:cstheme="minorBidi"/>
              <w:noProof/>
              <w:lang w:val="en-IE" w:eastAsia="en-IE"/>
            </w:rPr>
          </w:pPr>
          <w:r>
            <w:fldChar w:fldCharType="begin"/>
          </w:r>
          <w:r w:rsidR="0008645C">
            <w:instrText xml:space="preserve"> TOC \o "1-3" \h \z \u </w:instrText>
          </w:r>
          <w:r>
            <w:fldChar w:fldCharType="separate"/>
          </w:r>
          <w:hyperlink w:anchor="_Toc442178340" w:history="1">
            <w:r w:rsidR="00F74FB7" w:rsidRPr="0017375A">
              <w:rPr>
                <w:rStyle w:val="Hyperlink"/>
                <w:noProof/>
              </w:rPr>
              <w:t>1.</w:t>
            </w:r>
            <w:r w:rsidR="00F74FB7">
              <w:rPr>
                <w:rFonts w:cstheme="minorBidi"/>
                <w:noProof/>
                <w:lang w:val="en-IE" w:eastAsia="en-IE"/>
              </w:rPr>
              <w:tab/>
            </w:r>
            <w:r w:rsidR="00F74FB7" w:rsidRPr="0017375A">
              <w:rPr>
                <w:rStyle w:val="Hyperlink"/>
                <w:noProof/>
              </w:rPr>
              <w:t>Introduction</w:t>
            </w:r>
            <w:r w:rsidR="00F74FB7">
              <w:rPr>
                <w:noProof/>
                <w:webHidden/>
              </w:rPr>
              <w:tab/>
            </w:r>
            <w:r>
              <w:rPr>
                <w:noProof/>
                <w:webHidden/>
              </w:rPr>
              <w:fldChar w:fldCharType="begin"/>
            </w:r>
            <w:r w:rsidR="00F74FB7">
              <w:rPr>
                <w:noProof/>
                <w:webHidden/>
              </w:rPr>
              <w:instrText xml:space="preserve"> PAGEREF _Toc442178340 \h </w:instrText>
            </w:r>
            <w:r>
              <w:rPr>
                <w:noProof/>
                <w:webHidden/>
              </w:rPr>
            </w:r>
            <w:r>
              <w:rPr>
                <w:noProof/>
                <w:webHidden/>
              </w:rPr>
              <w:fldChar w:fldCharType="separate"/>
            </w:r>
            <w:r w:rsidR="007D151A">
              <w:rPr>
                <w:noProof/>
                <w:webHidden/>
              </w:rPr>
              <w:t>2</w:t>
            </w:r>
            <w:r>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41" w:history="1">
            <w:r w:rsidR="00F74FB7" w:rsidRPr="0017375A">
              <w:rPr>
                <w:rStyle w:val="Hyperlink"/>
                <w:noProof/>
              </w:rPr>
              <w:t>2.</w:t>
            </w:r>
            <w:r w:rsidR="00F74FB7">
              <w:rPr>
                <w:rFonts w:cstheme="minorBidi"/>
                <w:noProof/>
                <w:lang w:val="en-IE" w:eastAsia="en-IE"/>
              </w:rPr>
              <w:tab/>
            </w:r>
            <w:r w:rsidR="00F74FB7" w:rsidRPr="0017375A">
              <w:rPr>
                <w:rStyle w:val="Hyperlink"/>
                <w:noProof/>
              </w:rPr>
              <w:t>School Context</w:t>
            </w:r>
            <w:r w:rsidR="00F74FB7">
              <w:rPr>
                <w:noProof/>
                <w:webHidden/>
              </w:rPr>
              <w:tab/>
            </w:r>
            <w:r w:rsidR="0017037A">
              <w:rPr>
                <w:noProof/>
                <w:webHidden/>
              </w:rPr>
              <w:fldChar w:fldCharType="begin"/>
            </w:r>
            <w:r w:rsidR="00F74FB7">
              <w:rPr>
                <w:noProof/>
                <w:webHidden/>
              </w:rPr>
              <w:instrText xml:space="preserve"> PAGEREF _Toc442178341 \h </w:instrText>
            </w:r>
            <w:r w:rsidR="0017037A">
              <w:rPr>
                <w:noProof/>
                <w:webHidden/>
              </w:rPr>
            </w:r>
            <w:r w:rsidR="0017037A">
              <w:rPr>
                <w:noProof/>
                <w:webHidden/>
              </w:rPr>
              <w:fldChar w:fldCharType="separate"/>
            </w:r>
            <w:r w:rsidR="007D151A">
              <w:rPr>
                <w:noProof/>
                <w:webHidden/>
              </w:rPr>
              <w:t>2</w:t>
            </w:r>
            <w:r w:rsidR="0017037A">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42" w:history="1">
            <w:r w:rsidR="00F74FB7" w:rsidRPr="0017375A">
              <w:rPr>
                <w:rStyle w:val="Hyperlink"/>
                <w:noProof/>
              </w:rPr>
              <w:t>3.</w:t>
            </w:r>
            <w:r w:rsidR="00F74FB7">
              <w:rPr>
                <w:rFonts w:cstheme="minorBidi"/>
                <w:noProof/>
                <w:lang w:val="en-IE" w:eastAsia="en-IE"/>
              </w:rPr>
              <w:tab/>
            </w:r>
            <w:r w:rsidR="00F74FB7" w:rsidRPr="0017375A">
              <w:rPr>
                <w:rStyle w:val="Hyperlink"/>
                <w:noProof/>
              </w:rPr>
              <w:t>Guiding Principles</w:t>
            </w:r>
            <w:r w:rsidR="00F74FB7">
              <w:rPr>
                <w:noProof/>
                <w:webHidden/>
              </w:rPr>
              <w:tab/>
            </w:r>
            <w:r w:rsidR="0017037A">
              <w:rPr>
                <w:noProof/>
                <w:webHidden/>
              </w:rPr>
              <w:fldChar w:fldCharType="begin"/>
            </w:r>
            <w:r w:rsidR="00F74FB7">
              <w:rPr>
                <w:noProof/>
                <w:webHidden/>
              </w:rPr>
              <w:instrText xml:space="preserve"> PAGEREF _Toc442178342 \h </w:instrText>
            </w:r>
            <w:r w:rsidR="0017037A">
              <w:rPr>
                <w:noProof/>
                <w:webHidden/>
              </w:rPr>
            </w:r>
            <w:r w:rsidR="0017037A">
              <w:rPr>
                <w:noProof/>
                <w:webHidden/>
              </w:rPr>
              <w:fldChar w:fldCharType="separate"/>
            </w:r>
            <w:r w:rsidR="007D151A">
              <w:rPr>
                <w:noProof/>
                <w:webHidden/>
              </w:rPr>
              <w:t>2</w:t>
            </w:r>
            <w:r w:rsidR="0017037A">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43" w:history="1">
            <w:r w:rsidR="00F74FB7" w:rsidRPr="0017375A">
              <w:rPr>
                <w:rStyle w:val="Hyperlink"/>
                <w:noProof/>
              </w:rPr>
              <w:t>4.</w:t>
            </w:r>
            <w:r w:rsidR="00F74FB7">
              <w:rPr>
                <w:rFonts w:cstheme="minorBidi"/>
                <w:noProof/>
                <w:lang w:val="en-IE" w:eastAsia="en-IE"/>
              </w:rPr>
              <w:tab/>
            </w:r>
            <w:r w:rsidR="00F74FB7" w:rsidRPr="0017375A">
              <w:rPr>
                <w:rStyle w:val="Hyperlink"/>
                <w:noProof/>
              </w:rPr>
              <w:t>Aims &amp; Objectives</w:t>
            </w:r>
            <w:r w:rsidR="00F74FB7">
              <w:rPr>
                <w:noProof/>
                <w:webHidden/>
              </w:rPr>
              <w:tab/>
            </w:r>
            <w:r w:rsidR="0017037A">
              <w:rPr>
                <w:noProof/>
                <w:webHidden/>
              </w:rPr>
              <w:fldChar w:fldCharType="begin"/>
            </w:r>
            <w:r w:rsidR="00F74FB7">
              <w:rPr>
                <w:noProof/>
                <w:webHidden/>
              </w:rPr>
              <w:instrText xml:space="preserve"> PAGEREF _Toc442178343 \h </w:instrText>
            </w:r>
            <w:r w:rsidR="0017037A">
              <w:rPr>
                <w:noProof/>
                <w:webHidden/>
              </w:rPr>
            </w:r>
            <w:r w:rsidR="0017037A">
              <w:rPr>
                <w:noProof/>
                <w:webHidden/>
              </w:rPr>
              <w:fldChar w:fldCharType="separate"/>
            </w:r>
            <w:r w:rsidR="007D151A">
              <w:rPr>
                <w:noProof/>
                <w:webHidden/>
              </w:rPr>
              <w:t>3</w:t>
            </w:r>
            <w:r w:rsidR="0017037A">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44" w:history="1">
            <w:r w:rsidR="00F74FB7" w:rsidRPr="0017375A">
              <w:rPr>
                <w:rStyle w:val="Hyperlink"/>
                <w:noProof/>
              </w:rPr>
              <w:t>5.</w:t>
            </w:r>
            <w:r w:rsidR="00F74FB7">
              <w:rPr>
                <w:rFonts w:cstheme="minorBidi"/>
                <w:noProof/>
                <w:lang w:val="en-IE" w:eastAsia="en-IE"/>
              </w:rPr>
              <w:tab/>
            </w:r>
            <w:r w:rsidR="00F74FB7" w:rsidRPr="0017375A">
              <w:rPr>
                <w:rStyle w:val="Hyperlink"/>
                <w:noProof/>
              </w:rPr>
              <w:t>Roles and Responsibilities</w:t>
            </w:r>
            <w:r w:rsidR="00F74FB7">
              <w:rPr>
                <w:noProof/>
                <w:webHidden/>
              </w:rPr>
              <w:tab/>
            </w:r>
            <w:r w:rsidR="0017037A">
              <w:rPr>
                <w:noProof/>
                <w:webHidden/>
              </w:rPr>
              <w:fldChar w:fldCharType="begin"/>
            </w:r>
            <w:r w:rsidR="00F74FB7">
              <w:rPr>
                <w:noProof/>
                <w:webHidden/>
              </w:rPr>
              <w:instrText xml:space="preserve"> PAGEREF _Toc442178344 \h </w:instrText>
            </w:r>
            <w:r w:rsidR="0017037A">
              <w:rPr>
                <w:noProof/>
                <w:webHidden/>
              </w:rPr>
            </w:r>
            <w:r w:rsidR="0017037A">
              <w:rPr>
                <w:noProof/>
                <w:webHidden/>
              </w:rPr>
              <w:fldChar w:fldCharType="separate"/>
            </w:r>
            <w:r w:rsidR="007D151A">
              <w:rPr>
                <w:noProof/>
                <w:webHidden/>
              </w:rPr>
              <w:t>3</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45" w:history="1">
            <w:r w:rsidR="00F74FB7" w:rsidRPr="0017375A">
              <w:rPr>
                <w:rStyle w:val="Hyperlink"/>
                <w:noProof/>
              </w:rPr>
              <w:t>A.</w:t>
            </w:r>
            <w:r w:rsidR="00F74FB7">
              <w:rPr>
                <w:rFonts w:cstheme="minorBidi"/>
                <w:noProof/>
                <w:lang w:val="en-IE" w:eastAsia="en-IE"/>
              </w:rPr>
              <w:tab/>
            </w:r>
            <w:r w:rsidR="00F74FB7" w:rsidRPr="0017375A">
              <w:rPr>
                <w:rStyle w:val="Hyperlink"/>
                <w:noProof/>
              </w:rPr>
              <w:t>Board of Management</w:t>
            </w:r>
            <w:r w:rsidR="00F74FB7">
              <w:rPr>
                <w:noProof/>
                <w:webHidden/>
              </w:rPr>
              <w:tab/>
            </w:r>
            <w:r w:rsidR="0017037A">
              <w:rPr>
                <w:noProof/>
                <w:webHidden/>
              </w:rPr>
              <w:fldChar w:fldCharType="begin"/>
            </w:r>
            <w:r w:rsidR="00F74FB7">
              <w:rPr>
                <w:noProof/>
                <w:webHidden/>
              </w:rPr>
              <w:instrText xml:space="preserve"> PAGEREF _Toc442178345 \h </w:instrText>
            </w:r>
            <w:r w:rsidR="0017037A">
              <w:rPr>
                <w:noProof/>
                <w:webHidden/>
              </w:rPr>
            </w:r>
            <w:r w:rsidR="0017037A">
              <w:rPr>
                <w:noProof/>
                <w:webHidden/>
              </w:rPr>
              <w:fldChar w:fldCharType="separate"/>
            </w:r>
            <w:r w:rsidR="007D151A">
              <w:rPr>
                <w:noProof/>
                <w:webHidden/>
              </w:rPr>
              <w:t>3</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46" w:history="1">
            <w:r w:rsidR="00F74FB7" w:rsidRPr="0017375A">
              <w:rPr>
                <w:rStyle w:val="Hyperlink"/>
                <w:noProof/>
              </w:rPr>
              <w:t>B.</w:t>
            </w:r>
            <w:r w:rsidR="00F74FB7">
              <w:rPr>
                <w:rFonts w:cstheme="minorBidi"/>
                <w:noProof/>
                <w:lang w:val="en-IE" w:eastAsia="en-IE"/>
              </w:rPr>
              <w:tab/>
            </w:r>
            <w:r w:rsidR="00F74FB7" w:rsidRPr="0017375A">
              <w:rPr>
                <w:rStyle w:val="Hyperlink"/>
                <w:noProof/>
              </w:rPr>
              <w:t>Principal</w:t>
            </w:r>
            <w:r w:rsidR="00F74FB7">
              <w:rPr>
                <w:noProof/>
                <w:webHidden/>
              </w:rPr>
              <w:tab/>
            </w:r>
            <w:r w:rsidR="0017037A">
              <w:rPr>
                <w:noProof/>
                <w:webHidden/>
              </w:rPr>
              <w:fldChar w:fldCharType="begin"/>
            </w:r>
            <w:r w:rsidR="00F74FB7">
              <w:rPr>
                <w:noProof/>
                <w:webHidden/>
              </w:rPr>
              <w:instrText xml:space="preserve"> PAGEREF _Toc442178346 \h </w:instrText>
            </w:r>
            <w:r w:rsidR="0017037A">
              <w:rPr>
                <w:noProof/>
                <w:webHidden/>
              </w:rPr>
            </w:r>
            <w:r w:rsidR="0017037A">
              <w:rPr>
                <w:noProof/>
                <w:webHidden/>
              </w:rPr>
              <w:fldChar w:fldCharType="separate"/>
            </w:r>
            <w:r w:rsidR="007D151A">
              <w:rPr>
                <w:noProof/>
                <w:webHidden/>
              </w:rPr>
              <w:t>3</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47" w:history="1">
            <w:r w:rsidR="00F74FB7" w:rsidRPr="0017375A">
              <w:rPr>
                <w:rStyle w:val="Hyperlink"/>
                <w:noProof/>
              </w:rPr>
              <w:t>C.</w:t>
            </w:r>
            <w:r w:rsidR="00F74FB7">
              <w:rPr>
                <w:rFonts w:cstheme="minorBidi"/>
                <w:noProof/>
                <w:lang w:val="en-IE" w:eastAsia="en-IE"/>
              </w:rPr>
              <w:tab/>
            </w:r>
            <w:r w:rsidR="00F74FB7" w:rsidRPr="0017375A">
              <w:rPr>
                <w:rStyle w:val="Hyperlink"/>
                <w:noProof/>
              </w:rPr>
              <w:t>SEN Co-ordinator</w:t>
            </w:r>
            <w:r w:rsidR="00F74FB7">
              <w:rPr>
                <w:noProof/>
                <w:webHidden/>
              </w:rPr>
              <w:tab/>
            </w:r>
            <w:r w:rsidR="0017037A">
              <w:rPr>
                <w:noProof/>
                <w:webHidden/>
              </w:rPr>
              <w:fldChar w:fldCharType="begin"/>
            </w:r>
            <w:r w:rsidR="00F74FB7">
              <w:rPr>
                <w:noProof/>
                <w:webHidden/>
              </w:rPr>
              <w:instrText xml:space="preserve"> PAGEREF _Toc442178347 \h </w:instrText>
            </w:r>
            <w:r w:rsidR="0017037A">
              <w:rPr>
                <w:noProof/>
                <w:webHidden/>
              </w:rPr>
            </w:r>
            <w:r w:rsidR="0017037A">
              <w:rPr>
                <w:noProof/>
                <w:webHidden/>
              </w:rPr>
              <w:fldChar w:fldCharType="separate"/>
            </w:r>
            <w:r w:rsidR="007D151A">
              <w:rPr>
                <w:noProof/>
                <w:webHidden/>
              </w:rPr>
              <w:t>3</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48" w:history="1">
            <w:r w:rsidR="00F74FB7" w:rsidRPr="0017375A">
              <w:rPr>
                <w:rStyle w:val="Hyperlink"/>
                <w:noProof/>
              </w:rPr>
              <w:t>D.</w:t>
            </w:r>
            <w:r w:rsidR="00F74FB7">
              <w:rPr>
                <w:rFonts w:cstheme="minorBidi"/>
                <w:noProof/>
                <w:lang w:val="en-IE" w:eastAsia="en-IE"/>
              </w:rPr>
              <w:tab/>
            </w:r>
            <w:r w:rsidR="00F74FB7" w:rsidRPr="0017375A">
              <w:rPr>
                <w:rStyle w:val="Hyperlink"/>
                <w:noProof/>
              </w:rPr>
              <w:t>S</w:t>
            </w:r>
            <w:r w:rsidR="00344CD8">
              <w:rPr>
                <w:rStyle w:val="Hyperlink"/>
                <w:noProof/>
              </w:rPr>
              <w:t>pecial Education Teacher</w:t>
            </w:r>
            <w:r w:rsidR="00F74FB7">
              <w:rPr>
                <w:noProof/>
                <w:webHidden/>
              </w:rPr>
              <w:tab/>
            </w:r>
            <w:r w:rsidR="0017037A">
              <w:rPr>
                <w:noProof/>
                <w:webHidden/>
              </w:rPr>
              <w:fldChar w:fldCharType="begin"/>
            </w:r>
            <w:r w:rsidR="00F74FB7">
              <w:rPr>
                <w:noProof/>
                <w:webHidden/>
              </w:rPr>
              <w:instrText xml:space="preserve"> PAGEREF _Toc442178348 \h </w:instrText>
            </w:r>
            <w:r w:rsidR="0017037A">
              <w:rPr>
                <w:noProof/>
                <w:webHidden/>
              </w:rPr>
            </w:r>
            <w:r w:rsidR="0017037A">
              <w:rPr>
                <w:noProof/>
                <w:webHidden/>
              </w:rPr>
              <w:fldChar w:fldCharType="separate"/>
            </w:r>
            <w:r w:rsidR="007D151A">
              <w:rPr>
                <w:noProof/>
                <w:webHidden/>
              </w:rPr>
              <w:t>4</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49" w:history="1">
            <w:r w:rsidR="00F74FB7" w:rsidRPr="0017375A">
              <w:rPr>
                <w:rStyle w:val="Hyperlink"/>
                <w:noProof/>
              </w:rPr>
              <w:t>E.</w:t>
            </w:r>
            <w:r w:rsidR="00F74FB7">
              <w:rPr>
                <w:rFonts w:cstheme="minorBidi"/>
                <w:noProof/>
                <w:lang w:val="en-IE" w:eastAsia="en-IE"/>
              </w:rPr>
              <w:tab/>
            </w:r>
            <w:r w:rsidR="00F74FB7" w:rsidRPr="0017375A">
              <w:rPr>
                <w:rStyle w:val="Hyperlink"/>
                <w:noProof/>
              </w:rPr>
              <w:t>Class Teacher</w:t>
            </w:r>
            <w:r w:rsidR="00F74FB7">
              <w:rPr>
                <w:noProof/>
                <w:webHidden/>
              </w:rPr>
              <w:tab/>
            </w:r>
            <w:r w:rsidR="0017037A">
              <w:rPr>
                <w:noProof/>
                <w:webHidden/>
              </w:rPr>
              <w:fldChar w:fldCharType="begin"/>
            </w:r>
            <w:r w:rsidR="00F74FB7">
              <w:rPr>
                <w:noProof/>
                <w:webHidden/>
              </w:rPr>
              <w:instrText xml:space="preserve"> PAGEREF _Toc442178349 \h </w:instrText>
            </w:r>
            <w:r w:rsidR="0017037A">
              <w:rPr>
                <w:noProof/>
                <w:webHidden/>
              </w:rPr>
            </w:r>
            <w:r w:rsidR="0017037A">
              <w:rPr>
                <w:noProof/>
                <w:webHidden/>
              </w:rPr>
              <w:fldChar w:fldCharType="separate"/>
            </w:r>
            <w:r w:rsidR="007D151A">
              <w:rPr>
                <w:noProof/>
                <w:webHidden/>
              </w:rPr>
              <w:t>4</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50" w:history="1">
            <w:r w:rsidR="00F74FB7" w:rsidRPr="0017375A">
              <w:rPr>
                <w:rStyle w:val="Hyperlink"/>
                <w:noProof/>
              </w:rPr>
              <w:t>F.</w:t>
            </w:r>
            <w:r w:rsidR="00F74FB7">
              <w:rPr>
                <w:rFonts w:cstheme="minorBidi"/>
                <w:noProof/>
                <w:lang w:val="en-IE" w:eastAsia="en-IE"/>
              </w:rPr>
              <w:tab/>
            </w:r>
            <w:r w:rsidR="00F74FB7" w:rsidRPr="0017375A">
              <w:rPr>
                <w:rStyle w:val="Hyperlink"/>
                <w:noProof/>
              </w:rPr>
              <w:t>Special Needs Assistant (SNA)</w:t>
            </w:r>
            <w:r w:rsidR="00F74FB7">
              <w:rPr>
                <w:noProof/>
                <w:webHidden/>
              </w:rPr>
              <w:tab/>
            </w:r>
            <w:r w:rsidR="0017037A">
              <w:rPr>
                <w:noProof/>
                <w:webHidden/>
              </w:rPr>
              <w:fldChar w:fldCharType="begin"/>
            </w:r>
            <w:r w:rsidR="00F74FB7">
              <w:rPr>
                <w:noProof/>
                <w:webHidden/>
              </w:rPr>
              <w:instrText xml:space="preserve"> PAGEREF _Toc442178350 \h </w:instrText>
            </w:r>
            <w:r w:rsidR="0017037A">
              <w:rPr>
                <w:noProof/>
                <w:webHidden/>
              </w:rPr>
            </w:r>
            <w:r w:rsidR="0017037A">
              <w:rPr>
                <w:noProof/>
                <w:webHidden/>
              </w:rPr>
              <w:fldChar w:fldCharType="separate"/>
            </w:r>
            <w:r w:rsidR="007D151A">
              <w:rPr>
                <w:noProof/>
                <w:webHidden/>
              </w:rPr>
              <w:t>5</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51" w:history="1">
            <w:r w:rsidR="00F74FB7" w:rsidRPr="0017375A">
              <w:rPr>
                <w:rStyle w:val="Hyperlink"/>
                <w:noProof/>
              </w:rPr>
              <w:t>G.</w:t>
            </w:r>
            <w:r w:rsidR="00F74FB7">
              <w:rPr>
                <w:rFonts w:cstheme="minorBidi"/>
                <w:noProof/>
                <w:lang w:val="en-IE" w:eastAsia="en-IE"/>
              </w:rPr>
              <w:tab/>
            </w:r>
            <w:r w:rsidR="00F74FB7" w:rsidRPr="0017375A">
              <w:rPr>
                <w:rStyle w:val="Hyperlink"/>
                <w:noProof/>
              </w:rPr>
              <w:t>Parents</w:t>
            </w:r>
            <w:r w:rsidR="00F74FB7">
              <w:rPr>
                <w:noProof/>
                <w:webHidden/>
              </w:rPr>
              <w:tab/>
            </w:r>
            <w:r w:rsidR="0017037A">
              <w:rPr>
                <w:noProof/>
                <w:webHidden/>
              </w:rPr>
              <w:fldChar w:fldCharType="begin"/>
            </w:r>
            <w:r w:rsidR="00F74FB7">
              <w:rPr>
                <w:noProof/>
                <w:webHidden/>
              </w:rPr>
              <w:instrText xml:space="preserve"> PAGEREF _Toc442178351 \h </w:instrText>
            </w:r>
            <w:r w:rsidR="0017037A">
              <w:rPr>
                <w:noProof/>
                <w:webHidden/>
              </w:rPr>
            </w:r>
            <w:r w:rsidR="0017037A">
              <w:rPr>
                <w:noProof/>
                <w:webHidden/>
              </w:rPr>
              <w:fldChar w:fldCharType="separate"/>
            </w:r>
            <w:r w:rsidR="007D151A">
              <w:rPr>
                <w:noProof/>
                <w:webHidden/>
              </w:rPr>
              <w:t>6</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52" w:history="1">
            <w:r w:rsidR="00F74FB7" w:rsidRPr="0017375A">
              <w:rPr>
                <w:rStyle w:val="Hyperlink"/>
                <w:noProof/>
              </w:rPr>
              <w:t>H.</w:t>
            </w:r>
            <w:r w:rsidR="00F74FB7">
              <w:rPr>
                <w:rFonts w:cstheme="minorBidi"/>
                <w:noProof/>
                <w:lang w:val="en-IE" w:eastAsia="en-IE"/>
              </w:rPr>
              <w:tab/>
            </w:r>
            <w:r w:rsidR="00F74FB7" w:rsidRPr="0017375A">
              <w:rPr>
                <w:rStyle w:val="Hyperlink"/>
                <w:noProof/>
              </w:rPr>
              <w:t>Pupils</w:t>
            </w:r>
            <w:r w:rsidR="00F74FB7">
              <w:rPr>
                <w:noProof/>
                <w:webHidden/>
              </w:rPr>
              <w:tab/>
            </w:r>
            <w:r w:rsidR="0017037A">
              <w:rPr>
                <w:noProof/>
                <w:webHidden/>
              </w:rPr>
              <w:fldChar w:fldCharType="begin"/>
            </w:r>
            <w:r w:rsidR="00F74FB7">
              <w:rPr>
                <w:noProof/>
                <w:webHidden/>
              </w:rPr>
              <w:instrText xml:space="preserve"> PAGEREF _Toc442178352 \h </w:instrText>
            </w:r>
            <w:r w:rsidR="0017037A">
              <w:rPr>
                <w:noProof/>
                <w:webHidden/>
              </w:rPr>
            </w:r>
            <w:r w:rsidR="0017037A">
              <w:rPr>
                <w:noProof/>
                <w:webHidden/>
              </w:rPr>
              <w:fldChar w:fldCharType="separate"/>
            </w:r>
            <w:r w:rsidR="007D151A">
              <w:rPr>
                <w:noProof/>
                <w:webHidden/>
              </w:rPr>
              <w:t>6</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53" w:history="1">
            <w:r w:rsidR="00F74FB7" w:rsidRPr="0017375A">
              <w:rPr>
                <w:rStyle w:val="Hyperlink"/>
                <w:noProof/>
              </w:rPr>
              <w:t>I.</w:t>
            </w:r>
            <w:r w:rsidR="00F74FB7">
              <w:rPr>
                <w:rFonts w:cstheme="minorBidi"/>
                <w:noProof/>
                <w:lang w:val="en-IE" w:eastAsia="en-IE"/>
              </w:rPr>
              <w:tab/>
            </w:r>
            <w:r w:rsidR="00F74FB7" w:rsidRPr="0017375A">
              <w:rPr>
                <w:rStyle w:val="Hyperlink"/>
                <w:noProof/>
              </w:rPr>
              <w:t>Other Professionals</w:t>
            </w:r>
            <w:r w:rsidR="00F74FB7">
              <w:rPr>
                <w:noProof/>
                <w:webHidden/>
              </w:rPr>
              <w:tab/>
            </w:r>
            <w:r w:rsidR="0017037A">
              <w:rPr>
                <w:noProof/>
                <w:webHidden/>
              </w:rPr>
              <w:fldChar w:fldCharType="begin"/>
            </w:r>
            <w:r w:rsidR="00F74FB7">
              <w:rPr>
                <w:noProof/>
                <w:webHidden/>
              </w:rPr>
              <w:instrText xml:space="preserve"> PAGEREF _Toc442178353 \h </w:instrText>
            </w:r>
            <w:r w:rsidR="0017037A">
              <w:rPr>
                <w:noProof/>
                <w:webHidden/>
              </w:rPr>
            </w:r>
            <w:r w:rsidR="0017037A">
              <w:rPr>
                <w:noProof/>
                <w:webHidden/>
              </w:rPr>
              <w:fldChar w:fldCharType="separate"/>
            </w:r>
            <w:r w:rsidR="007D151A">
              <w:rPr>
                <w:noProof/>
                <w:webHidden/>
              </w:rPr>
              <w:t>6</w:t>
            </w:r>
            <w:r w:rsidR="0017037A">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54" w:history="1">
            <w:r w:rsidR="00F74FB7" w:rsidRPr="0017375A">
              <w:rPr>
                <w:rStyle w:val="Hyperlink"/>
                <w:noProof/>
              </w:rPr>
              <w:t>6.</w:t>
            </w:r>
            <w:r w:rsidR="00F74FB7">
              <w:rPr>
                <w:rFonts w:cstheme="minorBidi"/>
                <w:noProof/>
                <w:lang w:val="en-IE" w:eastAsia="en-IE"/>
              </w:rPr>
              <w:tab/>
            </w:r>
            <w:r w:rsidR="00F74FB7" w:rsidRPr="0017375A">
              <w:rPr>
                <w:rStyle w:val="Hyperlink"/>
                <w:noProof/>
              </w:rPr>
              <w:t>Early Intervention &amp; Prevention of Learning Difficulties</w:t>
            </w:r>
            <w:r w:rsidR="00F74FB7">
              <w:rPr>
                <w:noProof/>
                <w:webHidden/>
              </w:rPr>
              <w:tab/>
            </w:r>
            <w:r w:rsidR="0017037A">
              <w:rPr>
                <w:noProof/>
                <w:webHidden/>
              </w:rPr>
              <w:fldChar w:fldCharType="begin"/>
            </w:r>
            <w:r w:rsidR="00F74FB7">
              <w:rPr>
                <w:noProof/>
                <w:webHidden/>
              </w:rPr>
              <w:instrText xml:space="preserve"> PAGEREF _Toc442178354 \h </w:instrText>
            </w:r>
            <w:r w:rsidR="0017037A">
              <w:rPr>
                <w:noProof/>
                <w:webHidden/>
              </w:rPr>
            </w:r>
            <w:r w:rsidR="0017037A">
              <w:rPr>
                <w:noProof/>
                <w:webHidden/>
              </w:rPr>
              <w:fldChar w:fldCharType="separate"/>
            </w:r>
            <w:r w:rsidR="007D151A">
              <w:rPr>
                <w:noProof/>
                <w:webHidden/>
              </w:rPr>
              <w:t>7</w:t>
            </w:r>
            <w:r w:rsidR="0017037A">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55" w:history="1">
            <w:r w:rsidR="00F74FB7" w:rsidRPr="0017375A">
              <w:rPr>
                <w:rStyle w:val="Hyperlink"/>
                <w:noProof/>
              </w:rPr>
              <w:t>7.</w:t>
            </w:r>
            <w:r w:rsidR="00F74FB7">
              <w:rPr>
                <w:rFonts w:cstheme="minorBidi"/>
                <w:noProof/>
                <w:lang w:val="en-IE" w:eastAsia="en-IE"/>
              </w:rPr>
              <w:tab/>
            </w:r>
            <w:r w:rsidR="00F74FB7" w:rsidRPr="0017375A">
              <w:rPr>
                <w:rStyle w:val="Hyperlink"/>
                <w:noProof/>
              </w:rPr>
              <w:t>Identification, Screening &amp; Assessment and Referral Procedures</w:t>
            </w:r>
            <w:r w:rsidR="00F74FB7">
              <w:rPr>
                <w:noProof/>
                <w:webHidden/>
              </w:rPr>
              <w:tab/>
            </w:r>
            <w:r w:rsidR="0017037A">
              <w:rPr>
                <w:noProof/>
                <w:webHidden/>
              </w:rPr>
              <w:fldChar w:fldCharType="begin"/>
            </w:r>
            <w:r w:rsidR="00F74FB7">
              <w:rPr>
                <w:noProof/>
                <w:webHidden/>
              </w:rPr>
              <w:instrText xml:space="preserve"> PAGEREF _Toc442178355 \h </w:instrText>
            </w:r>
            <w:r w:rsidR="0017037A">
              <w:rPr>
                <w:noProof/>
                <w:webHidden/>
              </w:rPr>
            </w:r>
            <w:r w:rsidR="0017037A">
              <w:rPr>
                <w:noProof/>
                <w:webHidden/>
              </w:rPr>
              <w:fldChar w:fldCharType="separate"/>
            </w:r>
            <w:r w:rsidR="007D151A">
              <w:rPr>
                <w:noProof/>
                <w:webHidden/>
              </w:rPr>
              <w:t>7</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56" w:history="1">
            <w:r w:rsidR="00F74FB7" w:rsidRPr="0017375A">
              <w:rPr>
                <w:rStyle w:val="Hyperlink"/>
                <w:noProof/>
              </w:rPr>
              <w:t>A.</w:t>
            </w:r>
            <w:r w:rsidR="00F74FB7">
              <w:rPr>
                <w:rFonts w:cstheme="minorBidi"/>
                <w:noProof/>
                <w:lang w:val="en-IE" w:eastAsia="en-IE"/>
              </w:rPr>
              <w:tab/>
            </w:r>
            <w:r w:rsidR="00F74FB7" w:rsidRPr="0017375A">
              <w:rPr>
                <w:rStyle w:val="Hyperlink"/>
                <w:noProof/>
              </w:rPr>
              <w:t>Identification</w:t>
            </w:r>
            <w:r w:rsidR="00F74FB7">
              <w:rPr>
                <w:noProof/>
                <w:webHidden/>
              </w:rPr>
              <w:tab/>
            </w:r>
            <w:r w:rsidR="0017037A">
              <w:rPr>
                <w:noProof/>
                <w:webHidden/>
              </w:rPr>
              <w:fldChar w:fldCharType="begin"/>
            </w:r>
            <w:r w:rsidR="00F74FB7">
              <w:rPr>
                <w:noProof/>
                <w:webHidden/>
              </w:rPr>
              <w:instrText xml:space="preserve"> PAGEREF _Toc442178356 \h </w:instrText>
            </w:r>
            <w:r w:rsidR="0017037A">
              <w:rPr>
                <w:noProof/>
                <w:webHidden/>
              </w:rPr>
            </w:r>
            <w:r w:rsidR="0017037A">
              <w:rPr>
                <w:noProof/>
                <w:webHidden/>
              </w:rPr>
              <w:fldChar w:fldCharType="separate"/>
            </w:r>
            <w:r w:rsidR="007D151A">
              <w:rPr>
                <w:noProof/>
                <w:webHidden/>
              </w:rPr>
              <w:t>7</w:t>
            </w:r>
            <w:r w:rsidR="0017037A">
              <w:rPr>
                <w:noProof/>
                <w:webHidden/>
              </w:rPr>
              <w:fldChar w:fldCharType="end"/>
            </w:r>
          </w:hyperlink>
        </w:p>
        <w:p w:rsidR="00F74FB7" w:rsidRDefault="0060727F">
          <w:pPr>
            <w:pStyle w:val="TOC3"/>
            <w:tabs>
              <w:tab w:val="left" w:pos="880"/>
              <w:tab w:val="right" w:leader="dot" w:pos="9016"/>
            </w:tabs>
            <w:rPr>
              <w:rFonts w:cstheme="minorBidi"/>
              <w:noProof/>
              <w:lang w:val="en-IE" w:eastAsia="en-IE"/>
            </w:rPr>
          </w:pPr>
          <w:hyperlink w:anchor="_Toc442178357" w:history="1">
            <w:r w:rsidR="00F74FB7" w:rsidRPr="0017375A">
              <w:rPr>
                <w:rStyle w:val="Hyperlink"/>
                <w:noProof/>
              </w:rPr>
              <w:t>i.</w:t>
            </w:r>
            <w:r w:rsidR="00F74FB7">
              <w:rPr>
                <w:rFonts w:cstheme="minorBidi"/>
                <w:noProof/>
                <w:lang w:val="en-IE" w:eastAsia="en-IE"/>
              </w:rPr>
              <w:tab/>
            </w:r>
            <w:r w:rsidR="00F74FB7" w:rsidRPr="0017375A">
              <w:rPr>
                <w:rStyle w:val="Hyperlink"/>
                <w:noProof/>
              </w:rPr>
              <w:t>Stage I: Classroom Support</w:t>
            </w:r>
            <w:r w:rsidR="00F74FB7">
              <w:rPr>
                <w:noProof/>
                <w:webHidden/>
              </w:rPr>
              <w:tab/>
            </w:r>
            <w:r w:rsidR="0017037A">
              <w:rPr>
                <w:noProof/>
                <w:webHidden/>
              </w:rPr>
              <w:fldChar w:fldCharType="begin"/>
            </w:r>
            <w:r w:rsidR="00F74FB7">
              <w:rPr>
                <w:noProof/>
                <w:webHidden/>
              </w:rPr>
              <w:instrText xml:space="preserve"> PAGEREF _Toc442178357 \h </w:instrText>
            </w:r>
            <w:r w:rsidR="0017037A">
              <w:rPr>
                <w:noProof/>
                <w:webHidden/>
              </w:rPr>
            </w:r>
            <w:r w:rsidR="0017037A">
              <w:rPr>
                <w:noProof/>
                <w:webHidden/>
              </w:rPr>
              <w:fldChar w:fldCharType="separate"/>
            </w:r>
            <w:r w:rsidR="007D151A">
              <w:rPr>
                <w:noProof/>
                <w:webHidden/>
              </w:rPr>
              <w:t>7</w:t>
            </w:r>
            <w:r w:rsidR="0017037A">
              <w:rPr>
                <w:noProof/>
                <w:webHidden/>
              </w:rPr>
              <w:fldChar w:fldCharType="end"/>
            </w:r>
          </w:hyperlink>
        </w:p>
        <w:p w:rsidR="00F74FB7" w:rsidRDefault="0060727F">
          <w:pPr>
            <w:pStyle w:val="TOC3"/>
            <w:tabs>
              <w:tab w:val="left" w:pos="880"/>
              <w:tab w:val="right" w:leader="dot" w:pos="9016"/>
            </w:tabs>
            <w:rPr>
              <w:rFonts w:cstheme="minorBidi"/>
              <w:noProof/>
              <w:lang w:val="en-IE" w:eastAsia="en-IE"/>
            </w:rPr>
          </w:pPr>
          <w:hyperlink w:anchor="_Toc442178358" w:history="1">
            <w:r w:rsidR="00F74FB7" w:rsidRPr="0017375A">
              <w:rPr>
                <w:rStyle w:val="Hyperlink"/>
                <w:noProof/>
              </w:rPr>
              <w:t>ii.</w:t>
            </w:r>
            <w:r w:rsidR="00F74FB7">
              <w:rPr>
                <w:rFonts w:cstheme="minorBidi"/>
                <w:noProof/>
                <w:lang w:val="en-IE" w:eastAsia="en-IE"/>
              </w:rPr>
              <w:tab/>
            </w:r>
            <w:r w:rsidR="00F74FB7" w:rsidRPr="0017375A">
              <w:rPr>
                <w:rStyle w:val="Hyperlink"/>
                <w:noProof/>
              </w:rPr>
              <w:t>Stage II: School Support</w:t>
            </w:r>
            <w:r w:rsidR="00F74FB7">
              <w:rPr>
                <w:noProof/>
                <w:webHidden/>
              </w:rPr>
              <w:tab/>
            </w:r>
            <w:r w:rsidR="0017037A">
              <w:rPr>
                <w:noProof/>
                <w:webHidden/>
              </w:rPr>
              <w:fldChar w:fldCharType="begin"/>
            </w:r>
            <w:r w:rsidR="00F74FB7">
              <w:rPr>
                <w:noProof/>
                <w:webHidden/>
              </w:rPr>
              <w:instrText xml:space="preserve"> PAGEREF _Toc442178358 \h </w:instrText>
            </w:r>
            <w:r w:rsidR="0017037A">
              <w:rPr>
                <w:noProof/>
                <w:webHidden/>
              </w:rPr>
            </w:r>
            <w:r w:rsidR="0017037A">
              <w:rPr>
                <w:noProof/>
                <w:webHidden/>
              </w:rPr>
              <w:fldChar w:fldCharType="separate"/>
            </w:r>
            <w:r w:rsidR="007D151A">
              <w:rPr>
                <w:noProof/>
                <w:webHidden/>
              </w:rPr>
              <w:t>8</w:t>
            </w:r>
            <w:r w:rsidR="0017037A">
              <w:rPr>
                <w:noProof/>
                <w:webHidden/>
              </w:rPr>
              <w:fldChar w:fldCharType="end"/>
            </w:r>
          </w:hyperlink>
        </w:p>
        <w:p w:rsidR="00F74FB7" w:rsidRDefault="0060727F">
          <w:pPr>
            <w:pStyle w:val="TOC3"/>
            <w:tabs>
              <w:tab w:val="left" w:pos="880"/>
              <w:tab w:val="right" w:leader="dot" w:pos="9016"/>
            </w:tabs>
            <w:rPr>
              <w:rFonts w:cstheme="minorBidi"/>
              <w:noProof/>
              <w:lang w:val="en-IE" w:eastAsia="en-IE"/>
            </w:rPr>
          </w:pPr>
          <w:hyperlink w:anchor="_Toc442178359" w:history="1">
            <w:r w:rsidR="00F74FB7" w:rsidRPr="0017375A">
              <w:rPr>
                <w:rStyle w:val="Hyperlink"/>
                <w:noProof/>
              </w:rPr>
              <w:t>iii.</w:t>
            </w:r>
            <w:r w:rsidR="00F74FB7">
              <w:rPr>
                <w:rFonts w:cstheme="minorBidi"/>
                <w:noProof/>
                <w:lang w:val="en-IE" w:eastAsia="en-IE"/>
              </w:rPr>
              <w:tab/>
            </w:r>
            <w:r w:rsidR="00F74FB7" w:rsidRPr="0017375A">
              <w:rPr>
                <w:rStyle w:val="Hyperlink"/>
                <w:noProof/>
              </w:rPr>
              <w:t>Stage III: School Support Plus</w:t>
            </w:r>
            <w:r w:rsidR="00F74FB7">
              <w:rPr>
                <w:noProof/>
                <w:webHidden/>
              </w:rPr>
              <w:tab/>
            </w:r>
            <w:r w:rsidR="0017037A">
              <w:rPr>
                <w:noProof/>
                <w:webHidden/>
              </w:rPr>
              <w:fldChar w:fldCharType="begin"/>
            </w:r>
            <w:r w:rsidR="00F74FB7">
              <w:rPr>
                <w:noProof/>
                <w:webHidden/>
              </w:rPr>
              <w:instrText xml:space="preserve"> PAGEREF _Toc442178359 \h </w:instrText>
            </w:r>
            <w:r w:rsidR="0017037A">
              <w:rPr>
                <w:noProof/>
                <w:webHidden/>
              </w:rPr>
            </w:r>
            <w:r w:rsidR="0017037A">
              <w:rPr>
                <w:noProof/>
                <w:webHidden/>
              </w:rPr>
              <w:fldChar w:fldCharType="separate"/>
            </w:r>
            <w:r w:rsidR="007D151A">
              <w:rPr>
                <w:noProof/>
                <w:webHidden/>
              </w:rPr>
              <w:t>8</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60" w:history="1">
            <w:r w:rsidR="00F74FB7" w:rsidRPr="0017375A">
              <w:rPr>
                <w:rStyle w:val="Hyperlink"/>
                <w:noProof/>
              </w:rPr>
              <w:t>B.</w:t>
            </w:r>
            <w:r w:rsidR="00F74FB7">
              <w:rPr>
                <w:rFonts w:cstheme="minorBidi"/>
                <w:noProof/>
                <w:lang w:val="en-IE" w:eastAsia="en-IE"/>
              </w:rPr>
              <w:tab/>
            </w:r>
            <w:r w:rsidR="00F74FB7" w:rsidRPr="0017375A">
              <w:rPr>
                <w:rStyle w:val="Hyperlink"/>
                <w:noProof/>
              </w:rPr>
              <w:t>Screening &amp; Assessment</w:t>
            </w:r>
            <w:r w:rsidR="00F74FB7">
              <w:rPr>
                <w:noProof/>
                <w:webHidden/>
              </w:rPr>
              <w:tab/>
            </w:r>
            <w:r w:rsidR="0017037A">
              <w:rPr>
                <w:noProof/>
                <w:webHidden/>
              </w:rPr>
              <w:fldChar w:fldCharType="begin"/>
            </w:r>
            <w:r w:rsidR="00F74FB7">
              <w:rPr>
                <w:noProof/>
                <w:webHidden/>
              </w:rPr>
              <w:instrText xml:space="preserve"> PAGEREF _Toc442178360 \h </w:instrText>
            </w:r>
            <w:r w:rsidR="0017037A">
              <w:rPr>
                <w:noProof/>
                <w:webHidden/>
              </w:rPr>
            </w:r>
            <w:r w:rsidR="0017037A">
              <w:rPr>
                <w:noProof/>
                <w:webHidden/>
              </w:rPr>
              <w:fldChar w:fldCharType="separate"/>
            </w:r>
            <w:r w:rsidR="007D151A">
              <w:rPr>
                <w:noProof/>
                <w:webHidden/>
              </w:rPr>
              <w:t>9</w:t>
            </w:r>
            <w:r w:rsidR="0017037A">
              <w:rPr>
                <w:noProof/>
                <w:webHidden/>
              </w:rPr>
              <w:fldChar w:fldCharType="end"/>
            </w:r>
          </w:hyperlink>
        </w:p>
        <w:p w:rsidR="00F74FB7" w:rsidRDefault="0060727F">
          <w:pPr>
            <w:pStyle w:val="TOC3"/>
            <w:tabs>
              <w:tab w:val="left" w:pos="880"/>
              <w:tab w:val="right" w:leader="dot" w:pos="9016"/>
            </w:tabs>
            <w:rPr>
              <w:rFonts w:cstheme="minorBidi"/>
              <w:noProof/>
              <w:lang w:val="en-IE" w:eastAsia="en-IE"/>
            </w:rPr>
          </w:pPr>
          <w:hyperlink w:anchor="_Toc442178361" w:history="1">
            <w:r w:rsidR="00F74FB7" w:rsidRPr="0017375A">
              <w:rPr>
                <w:rStyle w:val="Hyperlink"/>
                <w:noProof/>
                <w:lang w:eastAsia="en-IE"/>
              </w:rPr>
              <w:t>i.</w:t>
            </w:r>
            <w:r w:rsidR="00F74FB7">
              <w:rPr>
                <w:rFonts w:cstheme="minorBidi"/>
                <w:noProof/>
                <w:lang w:val="en-IE" w:eastAsia="en-IE"/>
              </w:rPr>
              <w:tab/>
            </w:r>
            <w:r w:rsidR="00F74FB7" w:rsidRPr="0017375A">
              <w:rPr>
                <w:rStyle w:val="Hyperlink"/>
                <w:noProof/>
                <w:lang w:eastAsia="en-IE"/>
              </w:rPr>
              <w:t>Whole-Group Screening &amp; Standardised Assessments</w:t>
            </w:r>
            <w:r w:rsidR="00F74FB7">
              <w:rPr>
                <w:noProof/>
                <w:webHidden/>
              </w:rPr>
              <w:tab/>
            </w:r>
            <w:r w:rsidR="0017037A">
              <w:rPr>
                <w:noProof/>
                <w:webHidden/>
              </w:rPr>
              <w:fldChar w:fldCharType="begin"/>
            </w:r>
            <w:r w:rsidR="00F74FB7">
              <w:rPr>
                <w:noProof/>
                <w:webHidden/>
              </w:rPr>
              <w:instrText xml:space="preserve"> PAGEREF _Toc442178361 \h </w:instrText>
            </w:r>
            <w:r w:rsidR="0017037A">
              <w:rPr>
                <w:noProof/>
                <w:webHidden/>
              </w:rPr>
            </w:r>
            <w:r w:rsidR="0017037A">
              <w:rPr>
                <w:noProof/>
                <w:webHidden/>
              </w:rPr>
              <w:fldChar w:fldCharType="separate"/>
            </w:r>
            <w:r w:rsidR="007D151A">
              <w:rPr>
                <w:noProof/>
                <w:webHidden/>
              </w:rPr>
              <w:t>9</w:t>
            </w:r>
            <w:r w:rsidR="0017037A">
              <w:rPr>
                <w:noProof/>
                <w:webHidden/>
              </w:rPr>
              <w:fldChar w:fldCharType="end"/>
            </w:r>
          </w:hyperlink>
        </w:p>
        <w:p w:rsidR="00F74FB7" w:rsidRDefault="0060727F">
          <w:pPr>
            <w:pStyle w:val="TOC3"/>
            <w:tabs>
              <w:tab w:val="left" w:pos="880"/>
              <w:tab w:val="right" w:leader="dot" w:pos="9016"/>
            </w:tabs>
            <w:rPr>
              <w:rFonts w:cstheme="minorBidi"/>
              <w:noProof/>
              <w:lang w:val="en-IE" w:eastAsia="en-IE"/>
            </w:rPr>
          </w:pPr>
          <w:hyperlink w:anchor="_Toc442178362" w:history="1">
            <w:r w:rsidR="00F74FB7" w:rsidRPr="0017375A">
              <w:rPr>
                <w:rStyle w:val="Hyperlink"/>
                <w:noProof/>
                <w:lang w:eastAsia="en-IE"/>
              </w:rPr>
              <w:t>ii.</w:t>
            </w:r>
            <w:r w:rsidR="00F74FB7">
              <w:rPr>
                <w:rFonts w:cstheme="minorBidi"/>
                <w:noProof/>
                <w:lang w:val="en-IE" w:eastAsia="en-IE"/>
              </w:rPr>
              <w:tab/>
            </w:r>
            <w:r w:rsidR="00F74FB7" w:rsidRPr="0017375A">
              <w:rPr>
                <w:rStyle w:val="Hyperlink"/>
                <w:noProof/>
                <w:lang w:eastAsia="en-IE"/>
              </w:rPr>
              <w:t>Diagnostic Tests</w:t>
            </w:r>
            <w:r w:rsidR="00F74FB7">
              <w:rPr>
                <w:noProof/>
                <w:webHidden/>
              </w:rPr>
              <w:tab/>
            </w:r>
            <w:r w:rsidR="0017037A">
              <w:rPr>
                <w:noProof/>
                <w:webHidden/>
              </w:rPr>
              <w:fldChar w:fldCharType="begin"/>
            </w:r>
            <w:r w:rsidR="00F74FB7">
              <w:rPr>
                <w:noProof/>
                <w:webHidden/>
              </w:rPr>
              <w:instrText xml:space="preserve"> PAGEREF _Toc442178362 \h </w:instrText>
            </w:r>
            <w:r w:rsidR="0017037A">
              <w:rPr>
                <w:noProof/>
                <w:webHidden/>
              </w:rPr>
            </w:r>
            <w:r w:rsidR="0017037A">
              <w:rPr>
                <w:noProof/>
                <w:webHidden/>
              </w:rPr>
              <w:fldChar w:fldCharType="separate"/>
            </w:r>
            <w:r w:rsidR="007D151A">
              <w:rPr>
                <w:noProof/>
                <w:webHidden/>
              </w:rPr>
              <w:t>10</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63" w:history="1">
            <w:r w:rsidR="00F74FB7" w:rsidRPr="0017375A">
              <w:rPr>
                <w:rStyle w:val="Hyperlink"/>
                <w:noProof/>
              </w:rPr>
              <w:t>C.</w:t>
            </w:r>
            <w:r w:rsidR="00F74FB7">
              <w:rPr>
                <w:rFonts w:cstheme="minorBidi"/>
                <w:noProof/>
                <w:lang w:val="en-IE" w:eastAsia="en-IE"/>
              </w:rPr>
              <w:tab/>
            </w:r>
            <w:r w:rsidR="00F74FB7" w:rsidRPr="0017375A">
              <w:rPr>
                <w:rStyle w:val="Hyperlink"/>
                <w:noProof/>
              </w:rPr>
              <w:t>Procedure for Referral to Outside Agencies</w:t>
            </w:r>
            <w:r w:rsidR="00F74FB7">
              <w:rPr>
                <w:noProof/>
                <w:webHidden/>
              </w:rPr>
              <w:tab/>
            </w:r>
            <w:r w:rsidR="0017037A">
              <w:rPr>
                <w:noProof/>
                <w:webHidden/>
              </w:rPr>
              <w:fldChar w:fldCharType="begin"/>
            </w:r>
            <w:r w:rsidR="00F74FB7">
              <w:rPr>
                <w:noProof/>
                <w:webHidden/>
              </w:rPr>
              <w:instrText xml:space="preserve"> PAGEREF _Toc442178363 \h </w:instrText>
            </w:r>
            <w:r w:rsidR="0017037A">
              <w:rPr>
                <w:noProof/>
                <w:webHidden/>
              </w:rPr>
            </w:r>
            <w:r w:rsidR="0017037A">
              <w:rPr>
                <w:noProof/>
                <w:webHidden/>
              </w:rPr>
              <w:fldChar w:fldCharType="separate"/>
            </w:r>
            <w:r w:rsidR="007D151A">
              <w:rPr>
                <w:noProof/>
                <w:webHidden/>
              </w:rPr>
              <w:t>10</w:t>
            </w:r>
            <w:r w:rsidR="0017037A">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64" w:history="1">
            <w:r w:rsidR="00F74FB7" w:rsidRPr="0017375A">
              <w:rPr>
                <w:rStyle w:val="Hyperlink"/>
                <w:noProof/>
              </w:rPr>
              <w:t>8.</w:t>
            </w:r>
            <w:r w:rsidR="00F74FB7">
              <w:rPr>
                <w:rFonts w:cstheme="minorBidi"/>
                <w:noProof/>
                <w:lang w:val="en-IE" w:eastAsia="en-IE"/>
              </w:rPr>
              <w:tab/>
            </w:r>
            <w:r w:rsidR="00F74FB7" w:rsidRPr="0017375A">
              <w:rPr>
                <w:rStyle w:val="Hyperlink"/>
                <w:noProof/>
              </w:rPr>
              <w:t xml:space="preserve">Allocation of </w:t>
            </w:r>
            <w:r w:rsidR="00F74FB7">
              <w:rPr>
                <w:noProof/>
                <w:webHidden/>
              </w:rPr>
              <w:tab/>
            </w:r>
            <w:r w:rsidR="0017037A">
              <w:rPr>
                <w:noProof/>
                <w:webHidden/>
              </w:rPr>
              <w:fldChar w:fldCharType="begin"/>
            </w:r>
            <w:r w:rsidR="00F74FB7">
              <w:rPr>
                <w:noProof/>
                <w:webHidden/>
              </w:rPr>
              <w:instrText xml:space="preserve"> PAGEREF _Toc442178364 \h </w:instrText>
            </w:r>
            <w:r w:rsidR="0017037A">
              <w:rPr>
                <w:noProof/>
                <w:webHidden/>
              </w:rPr>
            </w:r>
            <w:r w:rsidR="0017037A">
              <w:rPr>
                <w:noProof/>
                <w:webHidden/>
              </w:rPr>
              <w:fldChar w:fldCharType="separate"/>
            </w:r>
            <w:r w:rsidR="007D151A">
              <w:rPr>
                <w:noProof/>
                <w:webHidden/>
              </w:rPr>
              <w:t>11</w:t>
            </w:r>
            <w:r w:rsidR="0017037A">
              <w:rPr>
                <w:noProof/>
                <w:webHidden/>
              </w:rPr>
              <w:fldChar w:fldCharType="end"/>
            </w:r>
          </w:hyperlink>
        </w:p>
        <w:p w:rsidR="00F74FB7" w:rsidRDefault="0060727F" w:rsidP="00344CD8">
          <w:pPr>
            <w:pStyle w:val="TOC2"/>
            <w:tabs>
              <w:tab w:val="left" w:pos="660"/>
              <w:tab w:val="right" w:leader="dot" w:pos="9016"/>
            </w:tabs>
            <w:rPr>
              <w:rFonts w:cstheme="minorBidi"/>
              <w:noProof/>
              <w:lang w:val="en-IE" w:eastAsia="en-IE"/>
            </w:rPr>
          </w:pPr>
          <w:hyperlink w:anchor="_Toc442178365" w:history="1">
            <w:r w:rsidR="00F74FB7" w:rsidRPr="0017375A">
              <w:rPr>
                <w:rStyle w:val="Hyperlink"/>
                <w:noProof/>
              </w:rPr>
              <w:t>A.</w:t>
            </w:r>
            <w:r w:rsidR="00F74FB7">
              <w:rPr>
                <w:rFonts w:cstheme="minorBidi"/>
                <w:noProof/>
                <w:lang w:val="en-IE" w:eastAsia="en-IE"/>
              </w:rPr>
              <w:tab/>
            </w:r>
            <w:r w:rsidR="00F74FB7" w:rsidRPr="0017375A">
              <w:rPr>
                <w:rStyle w:val="Hyperlink"/>
                <w:noProof/>
              </w:rPr>
              <w:t xml:space="preserve">Selection Criteria for </w:t>
            </w:r>
            <w:r w:rsidR="00344CD8">
              <w:rPr>
                <w:rStyle w:val="Hyperlink"/>
                <w:noProof/>
              </w:rPr>
              <w:t>Special Education Teaching</w:t>
            </w:r>
            <w:r w:rsidR="00F74FB7">
              <w:rPr>
                <w:noProof/>
                <w:webHidden/>
              </w:rPr>
              <w:tab/>
            </w:r>
            <w:r w:rsidR="0017037A">
              <w:rPr>
                <w:noProof/>
                <w:webHidden/>
              </w:rPr>
              <w:fldChar w:fldCharType="begin"/>
            </w:r>
            <w:r w:rsidR="00F74FB7">
              <w:rPr>
                <w:noProof/>
                <w:webHidden/>
              </w:rPr>
              <w:instrText xml:space="preserve"> PAGEREF _Toc442178365 \h </w:instrText>
            </w:r>
            <w:r w:rsidR="0017037A">
              <w:rPr>
                <w:noProof/>
                <w:webHidden/>
              </w:rPr>
            </w:r>
            <w:r w:rsidR="0017037A">
              <w:rPr>
                <w:noProof/>
                <w:webHidden/>
              </w:rPr>
              <w:fldChar w:fldCharType="separate"/>
            </w:r>
            <w:r w:rsidR="007D151A">
              <w:rPr>
                <w:noProof/>
                <w:webHidden/>
              </w:rPr>
              <w:t>11</w:t>
            </w:r>
            <w:r w:rsidR="0017037A">
              <w:rPr>
                <w:noProof/>
                <w:webHidden/>
              </w:rPr>
              <w:fldChar w:fldCharType="end"/>
            </w:r>
          </w:hyperlink>
        </w:p>
        <w:p w:rsidR="00F74FB7" w:rsidRDefault="0060727F">
          <w:pPr>
            <w:pStyle w:val="TOC2"/>
            <w:tabs>
              <w:tab w:val="left" w:pos="660"/>
              <w:tab w:val="right" w:leader="dot" w:pos="9016"/>
            </w:tabs>
            <w:rPr>
              <w:rFonts w:cstheme="minorBidi"/>
              <w:noProof/>
              <w:lang w:val="en-IE" w:eastAsia="en-IE"/>
            </w:rPr>
          </w:pPr>
          <w:hyperlink w:anchor="_Toc442178367" w:history="1">
            <w:r w:rsidR="00344CD8">
              <w:rPr>
                <w:rStyle w:val="Hyperlink"/>
                <w:noProof/>
              </w:rPr>
              <w:t>B</w:t>
            </w:r>
            <w:r w:rsidR="00F74FB7">
              <w:rPr>
                <w:rFonts w:cstheme="minorBidi"/>
                <w:noProof/>
                <w:lang w:val="en-IE" w:eastAsia="en-IE"/>
              </w:rPr>
              <w:tab/>
            </w:r>
            <w:r w:rsidR="00F74FB7" w:rsidRPr="0017375A">
              <w:rPr>
                <w:rStyle w:val="Hyperlink"/>
                <w:noProof/>
              </w:rPr>
              <w:t>Continuation and Discontinuation</w:t>
            </w:r>
            <w:r w:rsidR="00F74FB7">
              <w:rPr>
                <w:noProof/>
                <w:webHidden/>
              </w:rPr>
              <w:tab/>
            </w:r>
            <w:r w:rsidR="0017037A">
              <w:rPr>
                <w:noProof/>
                <w:webHidden/>
              </w:rPr>
              <w:fldChar w:fldCharType="begin"/>
            </w:r>
            <w:r w:rsidR="00F74FB7">
              <w:rPr>
                <w:noProof/>
                <w:webHidden/>
              </w:rPr>
              <w:instrText xml:space="preserve"> PAGEREF _Toc442178367 \h </w:instrText>
            </w:r>
            <w:r w:rsidR="0017037A">
              <w:rPr>
                <w:noProof/>
                <w:webHidden/>
              </w:rPr>
            </w:r>
            <w:r w:rsidR="0017037A">
              <w:rPr>
                <w:noProof/>
                <w:webHidden/>
              </w:rPr>
              <w:fldChar w:fldCharType="separate"/>
            </w:r>
            <w:r w:rsidR="007D151A">
              <w:rPr>
                <w:noProof/>
                <w:webHidden/>
              </w:rPr>
              <w:t>13</w:t>
            </w:r>
            <w:r w:rsidR="0017037A">
              <w:rPr>
                <w:noProof/>
                <w:webHidden/>
              </w:rPr>
              <w:fldChar w:fldCharType="end"/>
            </w:r>
          </w:hyperlink>
        </w:p>
        <w:p w:rsidR="00F74FB7" w:rsidRDefault="0060727F">
          <w:pPr>
            <w:pStyle w:val="TOC1"/>
            <w:tabs>
              <w:tab w:val="left" w:pos="440"/>
              <w:tab w:val="right" w:leader="dot" w:pos="9016"/>
            </w:tabs>
            <w:rPr>
              <w:rFonts w:cstheme="minorBidi"/>
              <w:noProof/>
              <w:lang w:val="en-IE" w:eastAsia="en-IE"/>
            </w:rPr>
          </w:pPr>
          <w:hyperlink w:anchor="_Toc442178368" w:history="1">
            <w:r w:rsidR="00F74FB7" w:rsidRPr="0017375A">
              <w:rPr>
                <w:rStyle w:val="Hyperlink"/>
                <w:noProof/>
              </w:rPr>
              <w:t>9.</w:t>
            </w:r>
            <w:r w:rsidR="00F74FB7">
              <w:rPr>
                <w:rFonts w:cstheme="minorBidi"/>
                <w:noProof/>
                <w:lang w:val="en-IE" w:eastAsia="en-IE"/>
              </w:rPr>
              <w:tab/>
            </w:r>
            <w:r w:rsidR="00F74FB7" w:rsidRPr="0017375A">
              <w:rPr>
                <w:rStyle w:val="Hyperlink"/>
                <w:noProof/>
              </w:rPr>
              <w:t>Parental Consent</w:t>
            </w:r>
            <w:r w:rsidR="00F74FB7">
              <w:rPr>
                <w:noProof/>
                <w:webHidden/>
              </w:rPr>
              <w:tab/>
            </w:r>
            <w:r w:rsidR="0017037A">
              <w:rPr>
                <w:noProof/>
                <w:webHidden/>
              </w:rPr>
              <w:fldChar w:fldCharType="begin"/>
            </w:r>
            <w:r w:rsidR="00F74FB7">
              <w:rPr>
                <w:noProof/>
                <w:webHidden/>
              </w:rPr>
              <w:instrText xml:space="preserve"> PAGEREF _Toc442178368 \h </w:instrText>
            </w:r>
            <w:r w:rsidR="0017037A">
              <w:rPr>
                <w:noProof/>
                <w:webHidden/>
              </w:rPr>
            </w:r>
            <w:r w:rsidR="0017037A">
              <w:rPr>
                <w:noProof/>
                <w:webHidden/>
              </w:rPr>
              <w:fldChar w:fldCharType="separate"/>
            </w:r>
            <w:r w:rsidR="007D151A">
              <w:rPr>
                <w:noProof/>
                <w:webHidden/>
              </w:rPr>
              <w:t>13</w:t>
            </w:r>
            <w:r w:rsidR="0017037A">
              <w:rPr>
                <w:noProof/>
                <w:webHidden/>
              </w:rPr>
              <w:fldChar w:fldCharType="end"/>
            </w:r>
          </w:hyperlink>
        </w:p>
        <w:p w:rsidR="00F74FB7" w:rsidRDefault="0060727F">
          <w:pPr>
            <w:pStyle w:val="TOC1"/>
            <w:tabs>
              <w:tab w:val="left" w:pos="660"/>
              <w:tab w:val="right" w:leader="dot" w:pos="9016"/>
            </w:tabs>
            <w:rPr>
              <w:rFonts w:cstheme="minorBidi"/>
              <w:noProof/>
              <w:lang w:val="en-IE" w:eastAsia="en-IE"/>
            </w:rPr>
          </w:pPr>
          <w:hyperlink w:anchor="_Toc442178369" w:history="1">
            <w:r w:rsidR="00F74FB7" w:rsidRPr="0017375A">
              <w:rPr>
                <w:rStyle w:val="Hyperlink"/>
                <w:noProof/>
              </w:rPr>
              <w:t>10.</w:t>
            </w:r>
            <w:r w:rsidR="00F74FB7">
              <w:rPr>
                <w:rFonts w:cstheme="minorBidi"/>
                <w:noProof/>
                <w:lang w:val="en-IE" w:eastAsia="en-IE"/>
              </w:rPr>
              <w:tab/>
            </w:r>
            <w:r w:rsidR="00F74FB7" w:rsidRPr="0017375A">
              <w:rPr>
                <w:rStyle w:val="Hyperlink"/>
                <w:noProof/>
              </w:rPr>
              <w:t>Timetabling, Planning &amp; Record-Keeping</w:t>
            </w:r>
            <w:r w:rsidR="00F74FB7">
              <w:rPr>
                <w:noProof/>
                <w:webHidden/>
              </w:rPr>
              <w:tab/>
            </w:r>
            <w:r w:rsidR="0017037A">
              <w:rPr>
                <w:noProof/>
                <w:webHidden/>
              </w:rPr>
              <w:fldChar w:fldCharType="begin"/>
            </w:r>
            <w:r w:rsidR="00F74FB7">
              <w:rPr>
                <w:noProof/>
                <w:webHidden/>
              </w:rPr>
              <w:instrText xml:space="preserve"> PAGEREF _Toc442178369 \h </w:instrText>
            </w:r>
            <w:r w:rsidR="0017037A">
              <w:rPr>
                <w:noProof/>
                <w:webHidden/>
              </w:rPr>
            </w:r>
            <w:r w:rsidR="0017037A">
              <w:rPr>
                <w:noProof/>
                <w:webHidden/>
              </w:rPr>
              <w:fldChar w:fldCharType="separate"/>
            </w:r>
            <w:r w:rsidR="007D151A">
              <w:rPr>
                <w:noProof/>
                <w:webHidden/>
              </w:rPr>
              <w:t>13</w:t>
            </w:r>
            <w:r w:rsidR="0017037A">
              <w:rPr>
                <w:noProof/>
                <w:webHidden/>
              </w:rPr>
              <w:fldChar w:fldCharType="end"/>
            </w:r>
          </w:hyperlink>
        </w:p>
        <w:p w:rsidR="00F74FB7" w:rsidRDefault="0060727F">
          <w:pPr>
            <w:pStyle w:val="TOC1"/>
            <w:tabs>
              <w:tab w:val="left" w:pos="660"/>
              <w:tab w:val="right" w:leader="dot" w:pos="9016"/>
            </w:tabs>
            <w:rPr>
              <w:rFonts w:cstheme="minorBidi"/>
              <w:noProof/>
              <w:lang w:val="en-IE" w:eastAsia="en-IE"/>
            </w:rPr>
          </w:pPr>
          <w:hyperlink w:anchor="_Toc442178370" w:history="1">
            <w:r w:rsidR="00F74FB7" w:rsidRPr="0017375A">
              <w:rPr>
                <w:rStyle w:val="Hyperlink"/>
                <w:noProof/>
              </w:rPr>
              <w:t>11.</w:t>
            </w:r>
            <w:r w:rsidR="00F74FB7">
              <w:rPr>
                <w:rFonts w:cstheme="minorBidi"/>
                <w:noProof/>
                <w:lang w:val="en-IE" w:eastAsia="en-IE"/>
              </w:rPr>
              <w:tab/>
            </w:r>
            <w:r w:rsidR="008B7331">
              <w:rPr>
                <w:rStyle w:val="Hyperlink"/>
                <w:noProof/>
              </w:rPr>
              <w:t>Mainstream SEN and Le Chéile</w:t>
            </w:r>
            <w:r w:rsidR="00F74FB7">
              <w:rPr>
                <w:noProof/>
                <w:webHidden/>
              </w:rPr>
              <w:tab/>
            </w:r>
            <w:r w:rsidR="0017037A">
              <w:rPr>
                <w:noProof/>
                <w:webHidden/>
              </w:rPr>
              <w:fldChar w:fldCharType="begin"/>
            </w:r>
            <w:r w:rsidR="00F74FB7">
              <w:rPr>
                <w:noProof/>
                <w:webHidden/>
              </w:rPr>
              <w:instrText xml:space="preserve"> PAGEREF _Toc442178370 \h </w:instrText>
            </w:r>
            <w:r w:rsidR="0017037A">
              <w:rPr>
                <w:noProof/>
                <w:webHidden/>
              </w:rPr>
            </w:r>
            <w:r w:rsidR="0017037A">
              <w:rPr>
                <w:noProof/>
                <w:webHidden/>
              </w:rPr>
              <w:fldChar w:fldCharType="separate"/>
            </w:r>
            <w:r w:rsidR="007D151A">
              <w:rPr>
                <w:noProof/>
                <w:webHidden/>
              </w:rPr>
              <w:t>14</w:t>
            </w:r>
            <w:r w:rsidR="0017037A">
              <w:rPr>
                <w:noProof/>
                <w:webHidden/>
              </w:rPr>
              <w:fldChar w:fldCharType="end"/>
            </w:r>
          </w:hyperlink>
        </w:p>
        <w:p w:rsidR="00F74FB7" w:rsidRDefault="0060727F">
          <w:pPr>
            <w:pStyle w:val="TOC1"/>
            <w:tabs>
              <w:tab w:val="left" w:pos="660"/>
              <w:tab w:val="right" w:leader="dot" w:pos="9016"/>
            </w:tabs>
            <w:rPr>
              <w:rFonts w:cstheme="minorBidi"/>
              <w:noProof/>
              <w:lang w:val="en-IE" w:eastAsia="en-IE"/>
            </w:rPr>
          </w:pPr>
          <w:hyperlink w:anchor="_Toc442178371" w:history="1">
            <w:r w:rsidR="00F74FB7" w:rsidRPr="0017375A">
              <w:rPr>
                <w:rStyle w:val="Hyperlink"/>
                <w:noProof/>
              </w:rPr>
              <w:t>12.</w:t>
            </w:r>
            <w:r w:rsidR="00F74FB7">
              <w:rPr>
                <w:rFonts w:cstheme="minorBidi"/>
                <w:noProof/>
                <w:lang w:val="en-IE" w:eastAsia="en-IE"/>
              </w:rPr>
              <w:tab/>
            </w:r>
            <w:r w:rsidR="008B7331">
              <w:rPr>
                <w:rStyle w:val="Hyperlink"/>
                <w:noProof/>
              </w:rPr>
              <w:t>Exemptions from the study of Irish.</w:t>
            </w:r>
            <w:r w:rsidR="00F74FB7">
              <w:rPr>
                <w:noProof/>
                <w:webHidden/>
              </w:rPr>
              <w:tab/>
            </w:r>
            <w:r w:rsidR="0017037A">
              <w:rPr>
                <w:noProof/>
                <w:webHidden/>
              </w:rPr>
              <w:fldChar w:fldCharType="begin"/>
            </w:r>
            <w:r w:rsidR="00F74FB7">
              <w:rPr>
                <w:noProof/>
                <w:webHidden/>
              </w:rPr>
              <w:instrText xml:space="preserve"> PAGEREF _Toc442178371 \h </w:instrText>
            </w:r>
            <w:r w:rsidR="0017037A">
              <w:rPr>
                <w:noProof/>
                <w:webHidden/>
              </w:rPr>
            </w:r>
            <w:r w:rsidR="0017037A">
              <w:rPr>
                <w:noProof/>
                <w:webHidden/>
              </w:rPr>
              <w:fldChar w:fldCharType="separate"/>
            </w:r>
            <w:r w:rsidR="007D151A">
              <w:rPr>
                <w:noProof/>
                <w:webHidden/>
              </w:rPr>
              <w:t>14</w:t>
            </w:r>
            <w:r w:rsidR="0017037A">
              <w:rPr>
                <w:noProof/>
                <w:webHidden/>
              </w:rPr>
              <w:fldChar w:fldCharType="end"/>
            </w:r>
          </w:hyperlink>
        </w:p>
        <w:p w:rsidR="00F74FB7" w:rsidRDefault="0060727F">
          <w:pPr>
            <w:pStyle w:val="TOC1"/>
            <w:tabs>
              <w:tab w:val="left" w:pos="660"/>
              <w:tab w:val="right" w:leader="dot" w:pos="9016"/>
            </w:tabs>
            <w:rPr>
              <w:rFonts w:cstheme="minorBidi"/>
              <w:noProof/>
              <w:lang w:val="en-IE" w:eastAsia="en-IE"/>
            </w:rPr>
          </w:pPr>
          <w:hyperlink w:anchor="_Toc442178372" w:history="1">
            <w:r w:rsidR="00F74FB7" w:rsidRPr="0017375A">
              <w:rPr>
                <w:rStyle w:val="Hyperlink"/>
                <w:noProof/>
              </w:rPr>
              <w:t>13.</w:t>
            </w:r>
            <w:r w:rsidR="00F74FB7">
              <w:rPr>
                <w:rFonts w:cstheme="minorBidi"/>
                <w:noProof/>
                <w:lang w:val="en-IE" w:eastAsia="en-IE"/>
              </w:rPr>
              <w:tab/>
            </w:r>
            <w:r w:rsidR="008B7331">
              <w:rPr>
                <w:rStyle w:val="Hyperlink"/>
                <w:noProof/>
              </w:rPr>
              <w:t>Homework</w:t>
            </w:r>
            <w:r w:rsidR="00F74FB7">
              <w:rPr>
                <w:noProof/>
                <w:webHidden/>
              </w:rPr>
              <w:tab/>
            </w:r>
            <w:r w:rsidR="0017037A">
              <w:rPr>
                <w:noProof/>
                <w:webHidden/>
              </w:rPr>
              <w:fldChar w:fldCharType="begin"/>
            </w:r>
            <w:r w:rsidR="00F74FB7">
              <w:rPr>
                <w:noProof/>
                <w:webHidden/>
              </w:rPr>
              <w:instrText xml:space="preserve"> PAGEREF _Toc442178372 \h </w:instrText>
            </w:r>
            <w:r w:rsidR="0017037A">
              <w:rPr>
                <w:noProof/>
                <w:webHidden/>
              </w:rPr>
            </w:r>
            <w:r w:rsidR="0017037A">
              <w:rPr>
                <w:noProof/>
                <w:webHidden/>
              </w:rPr>
              <w:fldChar w:fldCharType="separate"/>
            </w:r>
            <w:r w:rsidR="007D151A">
              <w:rPr>
                <w:noProof/>
                <w:webHidden/>
              </w:rPr>
              <w:t>14</w:t>
            </w:r>
            <w:r w:rsidR="0017037A">
              <w:rPr>
                <w:noProof/>
                <w:webHidden/>
              </w:rPr>
              <w:fldChar w:fldCharType="end"/>
            </w:r>
          </w:hyperlink>
        </w:p>
        <w:p w:rsidR="00F74FB7" w:rsidRDefault="0060727F">
          <w:pPr>
            <w:pStyle w:val="TOC1"/>
            <w:tabs>
              <w:tab w:val="left" w:pos="660"/>
              <w:tab w:val="right" w:leader="dot" w:pos="9016"/>
            </w:tabs>
            <w:rPr>
              <w:rFonts w:cstheme="minorBidi"/>
              <w:noProof/>
              <w:lang w:val="en-IE" w:eastAsia="en-IE"/>
            </w:rPr>
          </w:pPr>
          <w:hyperlink w:anchor="_Toc442178373" w:history="1">
            <w:r w:rsidR="00F74FB7" w:rsidRPr="0017375A">
              <w:rPr>
                <w:rStyle w:val="Hyperlink"/>
                <w:noProof/>
              </w:rPr>
              <w:t>14.</w:t>
            </w:r>
            <w:r w:rsidR="00F74FB7">
              <w:rPr>
                <w:rFonts w:cstheme="minorBidi"/>
                <w:noProof/>
                <w:lang w:val="en-IE" w:eastAsia="en-IE"/>
              </w:rPr>
              <w:tab/>
            </w:r>
            <w:r w:rsidR="008B7331">
              <w:rPr>
                <w:rStyle w:val="Hyperlink"/>
                <w:noProof/>
              </w:rPr>
              <w:t>Monitoring and Review</w:t>
            </w:r>
            <w:r w:rsidR="00F74FB7">
              <w:rPr>
                <w:noProof/>
                <w:webHidden/>
              </w:rPr>
              <w:tab/>
            </w:r>
            <w:r w:rsidR="0017037A">
              <w:rPr>
                <w:noProof/>
                <w:webHidden/>
              </w:rPr>
              <w:fldChar w:fldCharType="begin"/>
            </w:r>
            <w:r w:rsidR="00F74FB7">
              <w:rPr>
                <w:noProof/>
                <w:webHidden/>
              </w:rPr>
              <w:instrText xml:space="preserve"> PAGEREF _Toc442178373 \h </w:instrText>
            </w:r>
            <w:r w:rsidR="0017037A">
              <w:rPr>
                <w:noProof/>
                <w:webHidden/>
              </w:rPr>
            </w:r>
            <w:r w:rsidR="0017037A">
              <w:rPr>
                <w:noProof/>
                <w:webHidden/>
              </w:rPr>
              <w:fldChar w:fldCharType="separate"/>
            </w:r>
            <w:r w:rsidR="007D151A">
              <w:rPr>
                <w:noProof/>
                <w:webHidden/>
              </w:rPr>
              <w:t>14</w:t>
            </w:r>
            <w:r w:rsidR="0017037A">
              <w:rPr>
                <w:noProof/>
                <w:webHidden/>
              </w:rPr>
              <w:fldChar w:fldCharType="end"/>
            </w:r>
          </w:hyperlink>
        </w:p>
        <w:p w:rsidR="00C465CB" w:rsidRDefault="0017037A">
          <w:r>
            <w:rPr>
              <w:b/>
              <w:bCs/>
              <w:noProof/>
            </w:rPr>
            <w:fldChar w:fldCharType="end"/>
          </w:r>
        </w:p>
      </w:sdtContent>
    </w:sdt>
    <w:p w:rsidR="00E50A6B" w:rsidRDefault="00E50A6B" w:rsidP="00E50A6B">
      <w:pPr>
        <w:pStyle w:val="Heading1"/>
      </w:pPr>
      <w:bookmarkStart w:id="1" w:name="_Toc442178340"/>
      <w:r>
        <w:lastRenderedPageBreak/>
        <w:t>Introduction</w:t>
      </w:r>
      <w:bookmarkEnd w:id="1"/>
    </w:p>
    <w:p w:rsidR="00B93890" w:rsidRDefault="00E50A6B" w:rsidP="00E50A6B">
      <w:pPr>
        <w:rPr>
          <w:lang w:eastAsia="en-IE"/>
        </w:rPr>
      </w:pPr>
      <w:r>
        <w:rPr>
          <w:lang w:eastAsia="en-IE"/>
        </w:rPr>
        <w:t xml:space="preserve">The purpose of this policy is to provide practical guidance for teachers, parents and other relevant parties on the effective teaching support to pupils experiencing low achievement and/ or learning/ social/ emotional difficulties, as well as to fulfil relevant legislative and procedural responsibilities. </w:t>
      </w:r>
      <w:r w:rsidR="009B185F">
        <w:rPr>
          <w:lang w:eastAsia="en-IE"/>
        </w:rPr>
        <w:t>This policy relates to pupils enrolled in mainstream classes</w:t>
      </w:r>
      <w:r w:rsidR="008F397B">
        <w:rPr>
          <w:lang w:eastAsia="en-IE"/>
        </w:rPr>
        <w:t xml:space="preserve"> and</w:t>
      </w:r>
      <w:r w:rsidR="00344CD8">
        <w:rPr>
          <w:lang w:eastAsia="en-IE"/>
        </w:rPr>
        <w:t xml:space="preserve"> to supporting the work in our ‘Le Chéile’ class. This policy was originally composed in 2017 and is now being reviewed in the context of changes in the school since as well as taking into account up to date advice on the subject of special needs from all the relevant groups. </w:t>
      </w:r>
    </w:p>
    <w:p w:rsidR="00484014" w:rsidRDefault="00484014" w:rsidP="00E50A6B">
      <w:pPr>
        <w:rPr>
          <w:lang w:eastAsia="en-IE"/>
        </w:rPr>
      </w:pPr>
      <w:r>
        <w:rPr>
          <w:lang w:eastAsia="en-IE"/>
        </w:rPr>
        <w:t>In developing</w:t>
      </w:r>
      <w:r w:rsidR="00344CD8">
        <w:rPr>
          <w:lang w:eastAsia="en-IE"/>
        </w:rPr>
        <w:t xml:space="preserve"> and reviewing</w:t>
      </w:r>
      <w:r>
        <w:rPr>
          <w:lang w:eastAsia="en-IE"/>
        </w:rPr>
        <w:t xml:space="preserve"> this policy </w:t>
      </w:r>
      <w:r w:rsidR="00C465CB">
        <w:rPr>
          <w:lang w:eastAsia="en-IE"/>
        </w:rPr>
        <w:t>particular</w:t>
      </w:r>
      <w:r>
        <w:rPr>
          <w:lang w:eastAsia="en-IE"/>
        </w:rPr>
        <w:t xml:space="preserve"> consideration was given to the following documentation: </w:t>
      </w:r>
    </w:p>
    <w:p w:rsidR="00484014" w:rsidRDefault="00C465CB" w:rsidP="006618DE">
      <w:pPr>
        <w:pStyle w:val="ListParagraph"/>
        <w:numPr>
          <w:ilvl w:val="0"/>
          <w:numId w:val="6"/>
        </w:numPr>
        <w:rPr>
          <w:lang w:eastAsia="en-IE"/>
        </w:rPr>
      </w:pPr>
      <w:r>
        <w:rPr>
          <w:lang w:eastAsia="en-IE"/>
        </w:rPr>
        <w:t xml:space="preserve">DES Circulars </w:t>
      </w:r>
    </w:p>
    <w:p w:rsidR="00484014" w:rsidRDefault="00484014" w:rsidP="006618DE">
      <w:pPr>
        <w:pStyle w:val="ListParagraph"/>
        <w:numPr>
          <w:ilvl w:val="0"/>
          <w:numId w:val="6"/>
        </w:numPr>
        <w:rPr>
          <w:lang w:eastAsia="en-IE"/>
        </w:rPr>
      </w:pPr>
      <w:r>
        <w:rPr>
          <w:lang w:eastAsia="en-IE"/>
        </w:rPr>
        <w:t>NEPS: A Continuum of Support</w:t>
      </w:r>
    </w:p>
    <w:p w:rsidR="00484014" w:rsidRDefault="00484014" w:rsidP="00484014">
      <w:pPr>
        <w:rPr>
          <w:lang w:eastAsia="en-IE"/>
        </w:rPr>
      </w:pPr>
      <w:r>
        <w:rPr>
          <w:lang w:eastAsia="en-IE"/>
        </w:rPr>
        <w:t xml:space="preserve">Guidelines, procedures and advice provided by the National Psychology Service (NEPS), National Council for Special Education (NCSE), Special Education Support Service (SESS) and Professional Development Service for Teachers (PDST) also contributed to this policy. </w:t>
      </w:r>
    </w:p>
    <w:p w:rsidR="00535316" w:rsidRDefault="00535316" w:rsidP="00535316">
      <w:pPr>
        <w:pStyle w:val="Heading1"/>
      </w:pPr>
      <w:bookmarkStart w:id="2" w:name="_Toc442178341"/>
      <w:r w:rsidRPr="00535316">
        <w:t>School Context</w:t>
      </w:r>
      <w:bookmarkEnd w:id="2"/>
    </w:p>
    <w:p w:rsidR="00B6653C" w:rsidRPr="00B6653C" w:rsidRDefault="00FD45E3" w:rsidP="00B6653C">
      <w:pPr>
        <w:rPr>
          <w:lang w:eastAsia="en-IE"/>
        </w:rPr>
      </w:pPr>
      <w:r>
        <w:rPr>
          <w:lang w:eastAsia="en-IE"/>
        </w:rPr>
        <w:t>Seir Kieran’s</w:t>
      </w:r>
      <w:r w:rsidR="00B93890">
        <w:rPr>
          <w:lang w:eastAsia="en-IE"/>
        </w:rPr>
        <w:t xml:space="preserve"> Nati</w:t>
      </w:r>
      <w:r>
        <w:rPr>
          <w:lang w:eastAsia="en-IE"/>
        </w:rPr>
        <w:t xml:space="preserve">onal School </w:t>
      </w:r>
      <w:r w:rsidR="00B6653C">
        <w:rPr>
          <w:lang w:eastAsia="en-IE"/>
        </w:rPr>
        <w:t>is a vertical co-educational primary school</w:t>
      </w:r>
      <w:r w:rsidR="008F397B">
        <w:rPr>
          <w:lang w:eastAsia="en-IE"/>
        </w:rPr>
        <w:t xml:space="preserve"> with an ASD class</w:t>
      </w:r>
      <w:r w:rsidR="0013360D">
        <w:rPr>
          <w:lang w:eastAsia="en-IE"/>
        </w:rPr>
        <w:t xml:space="preserve"> called ‘Le Chéile’</w:t>
      </w:r>
      <w:r w:rsidR="00B6653C">
        <w:rPr>
          <w:lang w:eastAsia="en-IE"/>
        </w:rPr>
        <w:t>, operating under the pat</w:t>
      </w:r>
      <w:r>
        <w:rPr>
          <w:lang w:eastAsia="en-IE"/>
        </w:rPr>
        <w:t>ronage of the Bishop of Ossory</w:t>
      </w:r>
      <w:r w:rsidR="00B6653C">
        <w:rPr>
          <w:lang w:eastAsia="en-IE"/>
        </w:rPr>
        <w:t xml:space="preserve">. </w:t>
      </w:r>
      <w:r>
        <w:rPr>
          <w:lang w:eastAsia="en-IE"/>
        </w:rPr>
        <w:t xml:space="preserve">There are </w:t>
      </w:r>
      <w:r w:rsidR="009344FA">
        <w:rPr>
          <w:lang w:eastAsia="en-IE"/>
        </w:rPr>
        <w:t>68</w:t>
      </w:r>
      <w:r w:rsidR="00B6653C">
        <w:rPr>
          <w:lang w:eastAsia="en-IE"/>
        </w:rPr>
        <w:t xml:space="preserve"> enrolled for t</w:t>
      </w:r>
      <w:r w:rsidR="00B93890">
        <w:rPr>
          <w:lang w:eastAsia="en-IE"/>
        </w:rPr>
        <w:t>he 20</w:t>
      </w:r>
      <w:r w:rsidR="008F397B">
        <w:rPr>
          <w:lang w:eastAsia="en-IE"/>
        </w:rPr>
        <w:t>22</w:t>
      </w:r>
      <w:r w:rsidR="00B6653C">
        <w:rPr>
          <w:lang w:eastAsia="en-IE"/>
        </w:rPr>
        <w:t xml:space="preserve">/ </w:t>
      </w:r>
      <w:r w:rsidR="008F397B">
        <w:rPr>
          <w:lang w:eastAsia="en-IE"/>
        </w:rPr>
        <w:t>23</w:t>
      </w:r>
      <w:r w:rsidR="00B6653C">
        <w:rPr>
          <w:lang w:eastAsia="en-IE"/>
        </w:rPr>
        <w:t xml:space="preserve"> school year. </w:t>
      </w:r>
      <w:r w:rsidR="00063F69">
        <w:rPr>
          <w:lang w:eastAsia="en-IE"/>
        </w:rPr>
        <w:t>6 of these children are in ‘Le Chéile’</w:t>
      </w:r>
      <w:r w:rsidR="005A6BAC">
        <w:rPr>
          <w:lang w:eastAsia="en-IE"/>
        </w:rPr>
        <w:t>. While ‘Le Chéile’ operates under the conditions and guidelines as are set out by the DES, it always remains the aim of Seir Kieran’s NS, to integrate these children into the pupil population as much as possible. Our SEN team working together is pivotal to making this happen. Please refer to our policies on ‘ Le Chéile’ for further details on how this special needs aspect of our school operates.</w:t>
      </w:r>
    </w:p>
    <w:p w:rsidR="009B185F" w:rsidRPr="009B185F" w:rsidRDefault="00F134D0" w:rsidP="009B185F">
      <w:pPr>
        <w:pStyle w:val="Heading1"/>
      </w:pPr>
      <w:bookmarkStart w:id="3" w:name="_Toc442178342"/>
      <w:r>
        <w:t>Guiding Principles</w:t>
      </w:r>
      <w:bookmarkEnd w:id="3"/>
    </w:p>
    <w:p w:rsidR="00F134D0" w:rsidRDefault="009B185F" w:rsidP="006618DE">
      <w:pPr>
        <w:pStyle w:val="ListParagraph"/>
        <w:numPr>
          <w:ilvl w:val="0"/>
          <w:numId w:val="4"/>
        </w:numPr>
      </w:pPr>
      <w:r>
        <w:t>Implementation of effective whole-school policies</w:t>
      </w:r>
    </w:p>
    <w:p w:rsidR="009B185F" w:rsidRDefault="009B185F" w:rsidP="006618DE">
      <w:pPr>
        <w:pStyle w:val="ListParagraph"/>
        <w:numPr>
          <w:ilvl w:val="0"/>
          <w:numId w:val="4"/>
        </w:numPr>
      </w:pPr>
      <w:r>
        <w:t>Setting suitable learning challenges and differentiating the level of work as a means of responding to pupils’ diverse learning needs</w:t>
      </w:r>
    </w:p>
    <w:p w:rsidR="009B185F" w:rsidRDefault="009B185F" w:rsidP="006618DE">
      <w:pPr>
        <w:pStyle w:val="ListParagraph"/>
        <w:numPr>
          <w:ilvl w:val="0"/>
          <w:numId w:val="4"/>
        </w:numPr>
      </w:pPr>
      <w:r>
        <w:t>A comprehensive programme of screening, assessment and identification of pupils’ additional learning needs</w:t>
      </w:r>
    </w:p>
    <w:p w:rsidR="009B185F" w:rsidRPr="0013360D" w:rsidRDefault="009B185F" w:rsidP="006618DE">
      <w:pPr>
        <w:pStyle w:val="ListParagraph"/>
        <w:numPr>
          <w:ilvl w:val="0"/>
          <w:numId w:val="4"/>
        </w:numPr>
      </w:pPr>
      <w:r w:rsidRPr="0013360D">
        <w:t xml:space="preserve">The implementation of a </w:t>
      </w:r>
      <w:r w:rsidR="0013360D" w:rsidRPr="0013360D">
        <w:t>prevention and early</w:t>
      </w:r>
      <w:r w:rsidR="005A7F78" w:rsidRPr="0013360D">
        <w:t xml:space="preserve"> intervention programme</w:t>
      </w:r>
      <w:r w:rsidR="0013360D" w:rsidRPr="0013360D">
        <w:t>s</w:t>
      </w:r>
      <w:r w:rsidR="005A7F78" w:rsidRPr="0013360D">
        <w:t xml:space="preserve"> in the areas of literacy and numeracy</w:t>
      </w:r>
    </w:p>
    <w:p w:rsidR="00866257" w:rsidRDefault="00866257" w:rsidP="006618DE">
      <w:pPr>
        <w:pStyle w:val="ListParagraph"/>
        <w:numPr>
          <w:ilvl w:val="0"/>
          <w:numId w:val="4"/>
        </w:numPr>
      </w:pPr>
      <w:r>
        <w:t>Direction of resources towards pupils in greatest need</w:t>
      </w:r>
    </w:p>
    <w:p w:rsidR="00B15591" w:rsidRDefault="00B15591" w:rsidP="006618DE">
      <w:pPr>
        <w:pStyle w:val="ListParagraph"/>
        <w:numPr>
          <w:ilvl w:val="0"/>
          <w:numId w:val="4"/>
        </w:numPr>
      </w:pPr>
      <w:r>
        <w:t>Co-ordination of referrals to relevant external services where appropriate</w:t>
      </w:r>
    </w:p>
    <w:p w:rsidR="00CD361A" w:rsidRDefault="00CD361A" w:rsidP="00CD361A"/>
    <w:p w:rsidR="00CD361A" w:rsidRDefault="00CD361A" w:rsidP="00CD361A"/>
    <w:p w:rsidR="00CD361A" w:rsidRDefault="00CD361A" w:rsidP="00CD361A"/>
    <w:p w:rsidR="00CD361A" w:rsidRDefault="00CD361A" w:rsidP="00CD361A"/>
    <w:p w:rsidR="00CD361A" w:rsidRDefault="00CD361A" w:rsidP="00CD361A"/>
    <w:p w:rsidR="00CD361A" w:rsidRDefault="00CD361A" w:rsidP="00CD361A"/>
    <w:p w:rsidR="00CD361A" w:rsidRDefault="00CD361A" w:rsidP="00CD361A"/>
    <w:p w:rsidR="00CD361A" w:rsidRPr="00F134D0" w:rsidRDefault="00CD361A" w:rsidP="00CD361A"/>
    <w:p w:rsidR="009B185F" w:rsidRDefault="009B185F" w:rsidP="009B185F">
      <w:pPr>
        <w:pStyle w:val="Heading1"/>
      </w:pPr>
      <w:bookmarkStart w:id="4" w:name="_Toc442178343"/>
      <w:r>
        <w:t>Aims &amp; Objectives</w:t>
      </w:r>
      <w:bookmarkEnd w:id="4"/>
    </w:p>
    <w:p w:rsidR="009B185F" w:rsidRDefault="00B15591" w:rsidP="006618DE">
      <w:pPr>
        <w:pStyle w:val="ListParagraph"/>
        <w:numPr>
          <w:ilvl w:val="0"/>
          <w:numId w:val="5"/>
        </w:numPr>
        <w:rPr>
          <w:lang w:eastAsia="en-IE"/>
        </w:rPr>
      </w:pPr>
      <w:r>
        <w:rPr>
          <w:lang w:eastAsia="en-IE"/>
        </w:rPr>
        <w:t>To ensure that all children gain access to a broad and balanced curriculum and have opportunity of access to an appropriate education</w:t>
      </w:r>
    </w:p>
    <w:p w:rsidR="00B15591" w:rsidRDefault="00B15591" w:rsidP="006618DE">
      <w:pPr>
        <w:pStyle w:val="ListParagraph"/>
        <w:numPr>
          <w:ilvl w:val="0"/>
          <w:numId w:val="5"/>
        </w:numPr>
        <w:rPr>
          <w:lang w:eastAsia="en-IE"/>
        </w:rPr>
      </w:pPr>
      <w:r>
        <w:rPr>
          <w:lang w:eastAsia="en-IE"/>
        </w:rPr>
        <w:t>To set out the whole-school approach to teaching and learning of pupils with additional learning needs/ special education needs (SEN)</w:t>
      </w:r>
    </w:p>
    <w:p w:rsidR="00B15591" w:rsidRDefault="00B15591" w:rsidP="006618DE">
      <w:pPr>
        <w:pStyle w:val="ListParagraph"/>
        <w:numPr>
          <w:ilvl w:val="0"/>
          <w:numId w:val="5"/>
        </w:numPr>
        <w:rPr>
          <w:lang w:eastAsia="en-IE"/>
        </w:rPr>
      </w:pPr>
      <w:r>
        <w:rPr>
          <w:lang w:eastAsia="en-IE"/>
        </w:rPr>
        <w:t>To assist parents in making an informed decision in relation to the enrolment of their child(ren) in the school</w:t>
      </w:r>
    </w:p>
    <w:p w:rsidR="00B15591" w:rsidRDefault="00B15591" w:rsidP="006618DE">
      <w:pPr>
        <w:pStyle w:val="ListParagraph"/>
        <w:numPr>
          <w:ilvl w:val="0"/>
          <w:numId w:val="5"/>
        </w:numPr>
        <w:rPr>
          <w:lang w:eastAsia="en-IE"/>
        </w:rPr>
      </w:pPr>
      <w:r>
        <w:rPr>
          <w:lang w:eastAsia="en-IE"/>
        </w:rPr>
        <w:t xml:space="preserve">To develop a partnership with parents and/ or guardians </w:t>
      </w:r>
    </w:p>
    <w:p w:rsidR="00866257" w:rsidRDefault="00866257" w:rsidP="006618DE">
      <w:pPr>
        <w:pStyle w:val="ListParagraph"/>
        <w:numPr>
          <w:ilvl w:val="0"/>
          <w:numId w:val="5"/>
        </w:numPr>
        <w:rPr>
          <w:lang w:eastAsia="en-IE"/>
        </w:rPr>
      </w:pPr>
      <w:r>
        <w:rPr>
          <w:lang w:eastAsia="en-IE"/>
        </w:rPr>
        <w:t>To promote an inclusive environment in the school</w:t>
      </w:r>
    </w:p>
    <w:p w:rsidR="00B15591" w:rsidRDefault="00B15591" w:rsidP="006618DE">
      <w:pPr>
        <w:pStyle w:val="ListParagraph"/>
        <w:numPr>
          <w:ilvl w:val="0"/>
          <w:numId w:val="5"/>
        </w:numPr>
        <w:rPr>
          <w:lang w:eastAsia="en-IE"/>
        </w:rPr>
      </w:pPr>
      <w:r>
        <w:rPr>
          <w:lang w:eastAsia="en-IE"/>
        </w:rPr>
        <w:t>To outline the procedures and practices to be followed in relation to supporting the learning needs of pupils with additional learning needs/ special education needs</w:t>
      </w:r>
    </w:p>
    <w:p w:rsidR="00B15591" w:rsidRDefault="00B15591" w:rsidP="006618DE">
      <w:pPr>
        <w:pStyle w:val="ListParagraph"/>
        <w:numPr>
          <w:ilvl w:val="0"/>
          <w:numId w:val="5"/>
        </w:numPr>
        <w:rPr>
          <w:lang w:eastAsia="en-IE"/>
        </w:rPr>
      </w:pPr>
      <w:r>
        <w:rPr>
          <w:lang w:eastAsia="en-IE"/>
        </w:rPr>
        <w:t>To use the SEN teaching resources effectively, efficiently and in line with best practice</w:t>
      </w:r>
    </w:p>
    <w:p w:rsidR="00B15591" w:rsidRDefault="00B15591" w:rsidP="006618DE">
      <w:pPr>
        <w:pStyle w:val="ListParagraph"/>
        <w:numPr>
          <w:ilvl w:val="0"/>
          <w:numId w:val="5"/>
        </w:numPr>
        <w:rPr>
          <w:lang w:eastAsia="en-IE"/>
        </w:rPr>
      </w:pPr>
      <w:r>
        <w:rPr>
          <w:lang w:eastAsia="en-IE"/>
        </w:rPr>
        <w:t>To enable pupils with additional needs/ SEN to share, with their peers, as complete and inclusive an educ</w:t>
      </w:r>
      <w:r w:rsidR="00866257">
        <w:rPr>
          <w:lang w:eastAsia="en-IE"/>
        </w:rPr>
        <w:t>ational experience as possible</w:t>
      </w:r>
    </w:p>
    <w:p w:rsidR="009F6BC4" w:rsidRPr="00017337" w:rsidRDefault="00866257" w:rsidP="006618DE">
      <w:pPr>
        <w:pStyle w:val="ListParagraph"/>
        <w:numPr>
          <w:ilvl w:val="0"/>
          <w:numId w:val="5"/>
        </w:numPr>
        <w:rPr>
          <w:lang w:eastAsia="en-IE"/>
        </w:rPr>
      </w:pPr>
      <w:r>
        <w:rPr>
          <w:lang w:eastAsia="en-IE"/>
        </w:rPr>
        <w:t xml:space="preserve">To optimise the teaching and learning processes to enable </w:t>
      </w:r>
      <w:r w:rsidR="00C76490">
        <w:rPr>
          <w:lang w:eastAsia="en-IE"/>
        </w:rPr>
        <w:t>pupils</w:t>
      </w:r>
      <w:r>
        <w:rPr>
          <w:lang w:eastAsia="en-IE"/>
        </w:rPr>
        <w:t xml:space="preserve"> with learning difficulties to achieve adequate</w:t>
      </w:r>
      <w:r w:rsidR="00C76490">
        <w:rPr>
          <w:lang w:eastAsia="en-IE"/>
        </w:rPr>
        <w:t xml:space="preserve"> levels of proficiency, insofar as it is possible and considering pupils’ overall ability levels, in literacy and numeracy before leaving primary school. </w:t>
      </w:r>
    </w:p>
    <w:p w:rsidR="00B15591" w:rsidRDefault="00B15591" w:rsidP="00B15591">
      <w:pPr>
        <w:pStyle w:val="Heading1"/>
      </w:pPr>
      <w:bookmarkStart w:id="5" w:name="_Toc442178344"/>
      <w:r>
        <w:t>Roles and Responsibilities</w:t>
      </w:r>
      <w:bookmarkEnd w:id="5"/>
      <w:r>
        <w:t xml:space="preserve"> </w:t>
      </w:r>
    </w:p>
    <w:p w:rsidR="00484014" w:rsidRDefault="00E91179" w:rsidP="00484014">
      <w:pPr>
        <w:rPr>
          <w:lang w:eastAsia="en-IE"/>
        </w:rPr>
      </w:pPr>
      <w:r>
        <w:rPr>
          <w:lang w:eastAsia="en-IE"/>
        </w:rPr>
        <w:t xml:space="preserve">In attempting to achieve these aims and objectives the school will take all reasonable steps within the limits of the resources available to fulfil the requirements set out in this policy. </w:t>
      </w:r>
    </w:p>
    <w:p w:rsidR="00E91179" w:rsidRDefault="00484014" w:rsidP="006618DE">
      <w:pPr>
        <w:pStyle w:val="Heading2"/>
        <w:numPr>
          <w:ilvl w:val="0"/>
          <w:numId w:val="7"/>
        </w:numPr>
      </w:pPr>
      <w:bookmarkStart w:id="6" w:name="_Toc442178345"/>
      <w:r>
        <w:t>Board of Management</w:t>
      </w:r>
      <w:bookmarkEnd w:id="6"/>
    </w:p>
    <w:p w:rsidR="00484014" w:rsidRDefault="00E91179" w:rsidP="00E91179">
      <w:pPr>
        <w:ind w:left="360"/>
        <w:rPr>
          <w:lang w:eastAsia="en-IE"/>
        </w:rPr>
      </w:pPr>
      <w:r>
        <w:rPr>
          <w:lang w:eastAsia="en-IE"/>
        </w:rPr>
        <w:t xml:space="preserve">The Board of Management has an important role in </w:t>
      </w:r>
      <w:r w:rsidR="002C3B2F">
        <w:rPr>
          <w:lang w:eastAsia="en-IE"/>
        </w:rPr>
        <w:t>overseeing</w:t>
      </w:r>
      <w:r>
        <w:rPr>
          <w:lang w:eastAsia="en-IE"/>
        </w:rPr>
        <w:t xml:space="preserve"> the development, review and implementation of the SEN Policy. </w:t>
      </w:r>
      <w:r w:rsidR="002C3B2F">
        <w:rPr>
          <w:lang w:eastAsia="en-IE"/>
        </w:rPr>
        <w:t>This includes:</w:t>
      </w:r>
    </w:p>
    <w:p w:rsidR="002C3B2F" w:rsidRDefault="002C3B2F" w:rsidP="006618DE">
      <w:pPr>
        <w:pStyle w:val="ListParagraph"/>
        <w:numPr>
          <w:ilvl w:val="0"/>
          <w:numId w:val="10"/>
        </w:numPr>
        <w:rPr>
          <w:lang w:eastAsia="en-IE"/>
        </w:rPr>
      </w:pPr>
      <w:r>
        <w:t>Review and discuss standardised test results in accordance with Circular 56/2011</w:t>
      </w:r>
    </w:p>
    <w:p w:rsidR="002C3B2F" w:rsidRDefault="002C3B2F" w:rsidP="006618DE">
      <w:pPr>
        <w:pStyle w:val="ListParagraph"/>
        <w:numPr>
          <w:ilvl w:val="0"/>
          <w:numId w:val="10"/>
        </w:numPr>
        <w:rPr>
          <w:lang w:eastAsia="en-IE"/>
        </w:rPr>
      </w:pPr>
      <w:r>
        <w:t>Oversee the development, implementation and review of the policy</w:t>
      </w:r>
    </w:p>
    <w:p w:rsidR="002C3B2F" w:rsidRDefault="002C3B2F" w:rsidP="006618DE">
      <w:pPr>
        <w:pStyle w:val="ListParagraph"/>
        <w:numPr>
          <w:ilvl w:val="0"/>
          <w:numId w:val="10"/>
        </w:numPr>
        <w:rPr>
          <w:lang w:eastAsia="en-IE"/>
        </w:rPr>
      </w:pPr>
      <w:r>
        <w:t>Ensure that adequate classroom accommodation and teaching resources are provided</w:t>
      </w:r>
    </w:p>
    <w:p w:rsidR="002C3B2F" w:rsidRDefault="002C3B2F" w:rsidP="006618DE">
      <w:pPr>
        <w:pStyle w:val="ListParagraph"/>
        <w:numPr>
          <w:ilvl w:val="0"/>
          <w:numId w:val="10"/>
        </w:numPr>
        <w:rPr>
          <w:lang w:eastAsia="en-IE"/>
        </w:rPr>
      </w:pPr>
      <w:r>
        <w:t>Provide adequate funds for the purchase of materials</w:t>
      </w:r>
    </w:p>
    <w:p w:rsidR="002C3B2F" w:rsidRDefault="002C3B2F" w:rsidP="006618DE">
      <w:pPr>
        <w:pStyle w:val="ListParagraph"/>
        <w:numPr>
          <w:ilvl w:val="0"/>
          <w:numId w:val="10"/>
        </w:numPr>
        <w:rPr>
          <w:lang w:eastAsia="en-IE"/>
        </w:rPr>
      </w:pPr>
      <w:r>
        <w:t>Provide a secure facility for the storage of records</w:t>
      </w:r>
    </w:p>
    <w:p w:rsidR="00E91179" w:rsidRDefault="00E91179" w:rsidP="00E91179">
      <w:pPr>
        <w:pStyle w:val="Heading2"/>
      </w:pPr>
      <w:bookmarkStart w:id="7" w:name="_Toc442178346"/>
      <w:r>
        <w:t>Principal</w:t>
      </w:r>
      <w:bookmarkEnd w:id="7"/>
      <w:r w:rsidR="00866257">
        <w:t xml:space="preserve"> </w:t>
      </w:r>
    </w:p>
    <w:p w:rsidR="00E91179" w:rsidRDefault="00E91179" w:rsidP="00E91179">
      <w:pPr>
        <w:ind w:left="360"/>
        <w:rPr>
          <w:lang w:eastAsia="en-IE"/>
        </w:rPr>
      </w:pPr>
      <w:r>
        <w:rPr>
          <w:lang w:eastAsia="en-IE"/>
        </w:rPr>
        <w:t xml:space="preserve">The principal </w:t>
      </w:r>
      <w:r w:rsidR="00866257">
        <w:rPr>
          <w:lang w:eastAsia="en-IE"/>
        </w:rPr>
        <w:t>is responsible for the day-to-day management of SEN provision</w:t>
      </w:r>
      <w:r>
        <w:rPr>
          <w:lang w:eastAsia="en-IE"/>
        </w:rPr>
        <w:t xml:space="preserve">. The principal will work closely </w:t>
      </w:r>
      <w:r w:rsidR="009037C5">
        <w:rPr>
          <w:lang w:eastAsia="en-IE"/>
        </w:rPr>
        <w:t xml:space="preserve">with the </w:t>
      </w:r>
      <w:r>
        <w:rPr>
          <w:lang w:eastAsia="en-IE"/>
        </w:rPr>
        <w:t xml:space="preserve">staff in the co-ordination of special education and will keep the Board of Management informed on the working of the policy. </w:t>
      </w:r>
    </w:p>
    <w:p w:rsidR="00866257" w:rsidRDefault="00866257" w:rsidP="00866257">
      <w:pPr>
        <w:pStyle w:val="Heading2"/>
      </w:pPr>
      <w:bookmarkStart w:id="8" w:name="_Toc442178347"/>
      <w:r>
        <w:t>SEN Co-ordinator</w:t>
      </w:r>
      <w:bookmarkEnd w:id="8"/>
    </w:p>
    <w:p w:rsidR="00CD361A" w:rsidRDefault="00611091" w:rsidP="00E91179">
      <w:pPr>
        <w:ind w:left="360"/>
        <w:rPr>
          <w:lang w:eastAsia="en-IE"/>
        </w:rPr>
      </w:pPr>
      <w:r>
        <w:rPr>
          <w:lang w:eastAsia="en-IE"/>
        </w:rPr>
        <w:t>The Principal</w:t>
      </w:r>
      <w:r w:rsidR="009344FA">
        <w:rPr>
          <w:lang w:eastAsia="en-IE"/>
        </w:rPr>
        <w:t xml:space="preserve"> will</w:t>
      </w:r>
      <w:r>
        <w:rPr>
          <w:lang w:eastAsia="en-IE"/>
        </w:rPr>
        <w:t xml:space="preserve"> </w:t>
      </w:r>
      <w:r w:rsidR="009037C5">
        <w:rPr>
          <w:lang w:eastAsia="en-IE"/>
        </w:rPr>
        <w:t>assume</w:t>
      </w:r>
      <w:r w:rsidR="009344FA">
        <w:rPr>
          <w:lang w:eastAsia="en-IE"/>
        </w:rPr>
        <w:t xml:space="preserve"> </w:t>
      </w:r>
      <w:r w:rsidR="009037C5">
        <w:rPr>
          <w:lang w:eastAsia="en-IE"/>
        </w:rPr>
        <w:t>the responsibilities o</w:t>
      </w:r>
      <w:r>
        <w:rPr>
          <w:lang w:eastAsia="en-IE"/>
        </w:rPr>
        <w:t>f this role in September 2022</w:t>
      </w:r>
      <w:r w:rsidR="00161FA8">
        <w:rPr>
          <w:lang w:eastAsia="en-IE"/>
        </w:rPr>
        <w:t xml:space="preserve">. The school is in the process of reorganising management duties, so the role of SEN Co -  ordinator maybe assigned to another teacher on staff, in the future. </w:t>
      </w:r>
    </w:p>
    <w:p w:rsidR="00CD361A" w:rsidRDefault="00CD361A" w:rsidP="00E91179">
      <w:pPr>
        <w:ind w:left="360"/>
        <w:rPr>
          <w:lang w:eastAsia="en-IE"/>
        </w:rPr>
      </w:pPr>
    </w:p>
    <w:p w:rsidR="00CD361A" w:rsidRDefault="00CD361A" w:rsidP="00E91179">
      <w:pPr>
        <w:ind w:left="360"/>
        <w:rPr>
          <w:lang w:eastAsia="en-IE"/>
        </w:rPr>
      </w:pPr>
    </w:p>
    <w:p w:rsidR="00C76490" w:rsidRPr="00C76490" w:rsidRDefault="00C24B41" w:rsidP="00C76490">
      <w:pPr>
        <w:pStyle w:val="Heading2"/>
      </w:pPr>
      <w:bookmarkStart w:id="9" w:name="_Toc442178348"/>
      <w:r>
        <w:lastRenderedPageBreak/>
        <w:t>S</w:t>
      </w:r>
      <w:bookmarkEnd w:id="9"/>
      <w:r w:rsidR="00CB6C99">
        <w:t>pecial Education</w:t>
      </w:r>
      <w:r w:rsidR="00F37C6C">
        <w:t xml:space="preserve"> Teacher</w:t>
      </w:r>
    </w:p>
    <w:p w:rsidR="00C76490" w:rsidRPr="00C76490" w:rsidRDefault="00C76490" w:rsidP="006618DE">
      <w:pPr>
        <w:pStyle w:val="ListParagraph"/>
        <w:numPr>
          <w:ilvl w:val="0"/>
          <w:numId w:val="20"/>
        </w:numPr>
      </w:pPr>
      <w:r w:rsidRPr="00C76490">
        <w:t>Assisting in the implementation of a broad range of whole school strategies designed to enhance early learning and prevent learning difficulties</w:t>
      </w:r>
    </w:p>
    <w:p w:rsidR="00C76490" w:rsidRPr="0013360D" w:rsidRDefault="00C76490" w:rsidP="006618DE">
      <w:pPr>
        <w:pStyle w:val="ListParagraph"/>
        <w:numPr>
          <w:ilvl w:val="0"/>
          <w:numId w:val="20"/>
        </w:numPr>
      </w:pPr>
      <w:r w:rsidRPr="0013360D">
        <w:t xml:space="preserve">Development of </w:t>
      </w:r>
      <w:r w:rsidR="00161FA8">
        <w:t xml:space="preserve">student </w:t>
      </w:r>
      <w:r w:rsidR="0013360D" w:rsidRPr="0013360D">
        <w:t xml:space="preserve"> support files</w:t>
      </w:r>
      <w:r w:rsidRPr="0013360D">
        <w:t xml:space="preserve"> for pupils who are selected for supplementary teaching in consultation with the class teacher and parents</w:t>
      </w:r>
    </w:p>
    <w:p w:rsidR="00C76490" w:rsidRPr="00C76490" w:rsidRDefault="00C76490" w:rsidP="006618DE">
      <w:pPr>
        <w:pStyle w:val="ListParagraph"/>
        <w:numPr>
          <w:ilvl w:val="0"/>
          <w:numId w:val="20"/>
        </w:numPr>
      </w:pPr>
      <w:r w:rsidRPr="00C76490">
        <w:t>Maintaining short term planning for each individual or group of pupils in receipt of learning support</w:t>
      </w:r>
    </w:p>
    <w:p w:rsidR="00C76490" w:rsidRPr="00C76490" w:rsidRDefault="00A4488A" w:rsidP="006618DE">
      <w:pPr>
        <w:pStyle w:val="ListParagraph"/>
        <w:numPr>
          <w:ilvl w:val="0"/>
          <w:numId w:val="20"/>
        </w:numPr>
      </w:pPr>
      <w:r>
        <w:t>Assisting with the planning of and delivery of</w:t>
      </w:r>
      <w:r w:rsidR="00C76490" w:rsidRPr="00C76490">
        <w:t xml:space="preserve"> intensive early intervention programmes to pupils in Junior Classes</w:t>
      </w:r>
      <w:r w:rsidR="00FD45E3">
        <w:t xml:space="preserve"> and in classes where it is deemed necessary to improve the levels of literacy and numeracy</w:t>
      </w:r>
    </w:p>
    <w:p w:rsidR="00C76490" w:rsidRPr="00C76490" w:rsidRDefault="00C76490" w:rsidP="006618DE">
      <w:pPr>
        <w:pStyle w:val="ListParagraph"/>
        <w:numPr>
          <w:ilvl w:val="0"/>
          <w:numId w:val="20"/>
        </w:numPr>
      </w:pPr>
      <w:r w:rsidRPr="00C76490">
        <w:t xml:space="preserve">Providing teaching </w:t>
      </w:r>
      <w:r w:rsidR="00A4488A">
        <w:t>support to pupils in accordance with this policy</w:t>
      </w:r>
    </w:p>
    <w:p w:rsidR="00C76490" w:rsidRPr="00C76490" w:rsidRDefault="00C76490" w:rsidP="006618DE">
      <w:pPr>
        <w:pStyle w:val="ListParagraph"/>
        <w:numPr>
          <w:ilvl w:val="0"/>
          <w:numId w:val="20"/>
        </w:numPr>
      </w:pPr>
      <w:r w:rsidRPr="00C76490">
        <w:t>Contributing to the development of policy at the whole school level and at the cluster level where applicable</w:t>
      </w:r>
    </w:p>
    <w:p w:rsidR="00C76490" w:rsidRPr="00A4488A" w:rsidRDefault="00C76490" w:rsidP="006618DE">
      <w:pPr>
        <w:pStyle w:val="ListParagraph"/>
        <w:numPr>
          <w:ilvl w:val="0"/>
          <w:numId w:val="20"/>
        </w:numPr>
      </w:pPr>
      <w:r w:rsidRPr="00C76490">
        <w:t>Liaising with class teacher</w:t>
      </w:r>
      <w:r w:rsidR="00FD45E3">
        <w:t xml:space="preserve">, the principal </w:t>
      </w:r>
      <w:r w:rsidR="00A4488A">
        <w:t>and parents</w:t>
      </w:r>
      <w:r w:rsidRPr="00C76490">
        <w:t xml:space="preserve"> on </w:t>
      </w:r>
      <w:r w:rsidR="00A4488A">
        <w:t xml:space="preserve">planning for </w:t>
      </w:r>
      <w:r w:rsidRPr="00C76490">
        <w:t>individual pupil’s needs and progress</w:t>
      </w:r>
    </w:p>
    <w:p w:rsidR="00C76490" w:rsidRPr="00C76490" w:rsidRDefault="00C76490" w:rsidP="006618DE">
      <w:pPr>
        <w:pStyle w:val="ListParagraph"/>
        <w:numPr>
          <w:ilvl w:val="0"/>
          <w:numId w:val="20"/>
        </w:numPr>
      </w:pPr>
      <w:r w:rsidRPr="00C76490">
        <w:t>C</w:t>
      </w:r>
      <w:r w:rsidR="00A4488A">
        <w:t>onducting diagnostic assessments and collaborate with class teachers in relation to the administration of screening assessments</w:t>
      </w:r>
    </w:p>
    <w:p w:rsidR="00C76490" w:rsidRPr="00C76490" w:rsidRDefault="00C76490" w:rsidP="006618DE">
      <w:pPr>
        <w:pStyle w:val="ListParagraph"/>
        <w:numPr>
          <w:ilvl w:val="0"/>
          <w:numId w:val="20"/>
        </w:numPr>
      </w:pPr>
      <w:r w:rsidRPr="00C76490">
        <w:t>Maintaining and reviewing pupil records</w:t>
      </w:r>
    </w:p>
    <w:p w:rsidR="00C76490" w:rsidRPr="00C76490" w:rsidRDefault="00C76490" w:rsidP="006618DE">
      <w:pPr>
        <w:pStyle w:val="ListParagraph"/>
        <w:numPr>
          <w:ilvl w:val="0"/>
          <w:numId w:val="20"/>
        </w:numPr>
      </w:pPr>
      <w:r w:rsidRPr="00C76490">
        <w:t>Have at least one formal meeting with Parent per year to address needs</w:t>
      </w:r>
    </w:p>
    <w:p w:rsidR="00B93890" w:rsidRDefault="00A4488A" w:rsidP="002B09EC">
      <w:pPr>
        <w:pStyle w:val="ListParagraph"/>
        <w:numPr>
          <w:ilvl w:val="0"/>
          <w:numId w:val="20"/>
        </w:numPr>
      </w:pPr>
      <w:r>
        <w:t>Consult with class t</w:t>
      </w:r>
      <w:r w:rsidR="00C76490" w:rsidRPr="00C76490">
        <w:t xml:space="preserve">eacher about timetabling and cooperating with particular </w:t>
      </w:r>
      <w:r w:rsidR="004E155C" w:rsidRPr="00C76490">
        <w:t>program</w:t>
      </w:r>
      <w:r w:rsidR="004E155C">
        <w:t>mes</w:t>
      </w:r>
      <w:r w:rsidR="00B93890">
        <w:t xml:space="preserve"> being implemented in class.</w:t>
      </w:r>
    </w:p>
    <w:p w:rsidR="00C76490" w:rsidRDefault="004E155C" w:rsidP="002B09EC">
      <w:pPr>
        <w:pStyle w:val="ListParagraph"/>
        <w:numPr>
          <w:ilvl w:val="0"/>
          <w:numId w:val="20"/>
        </w:numPr>
      </w:pPr>
      <w:r>
        <w:t>Accompany</w:t>
      </w:r>
      <w:r w:rsidR="00C76490" w:rsidRPr="00C76490">
        <w:t xml:space="preserve"> </w:t>
      </w:r>
      <w:r>
        <w:t>junior pupils</w:t>
      </w:r>
      <w:r w:rsidR="00C76490" w:rsidRPr="00C76490">
        <w:t xml:space="preserve"> from class where support is out of class </w:t>
      </w:r>
    </w:p>
    <w:p w:rsidR="00F37C6C" w:rsidRDefault="00F37C6C" w:rsidP="002B09EC">
      <w:pPr>
        <w:pStyle w:val="ListParagraph"/>
        <w:numPr>
          <w:ilvl w:val="0"/>
          <w:numId w:val="20"/>
        </w:numPr>
      </w:pPr>
      <w:r>
        <w:t>Work alongside the class teacher to put differentiated programmes of work in place for children with SEN.</w:t>
      </w:r>
    </w:p>
    <w:p w:rsidR="00A4488A" w:rsidRDefault="00A4488A" w:rsidP="00A4488A">
      <w:pPr>
        <w:pStyle w:val="Heading2"/>
      </w:pPr>
      <w:bookmarkStart w:id="10" w:name="_Toc442178349"/>
      <w:r>
        <w:t>Class Teacher</w:t>
      </w:r>
      <w:bookmarkEnd w:id="10"/>
    </w:p>
    <w:p w:rsidR="00A4488A" w:rsidRDefault="00A4488A" w:rsidP="00A4488A">
      <w:pPr>
        <w:ind w:left="360"/>
        <w:rPr>
          <w:lang w:eastAsia="en-IE"/>
        </w:rPr>
      </w:pPr>
      <w:r>
        <w:rPr>
          <w:lang w:eastAsia="en-IE"/>
        </w:rPr>
        <w:t xml:space="preserve">The class teacher has primary responsibility for the pupils’ learning needs within his/ her class. The responsibilities of the class teacher include: </w:t>
      </w:r>
    </w:p>
    <w:p w:rsidR="008E641B" w:rsidRDefault="008E641B" w:rsidP="006618DE">
      <w:pPr>
        <w:pStyle w:val="ListParagraph"/>
        <w:numPr>
          <w:ilvl w:val="0"/>
          <w:numId w:val="21"/>
        </w:numPr>
      </w:pPr>
      <w:r>
        <w:t xml:space="preserve">Plan and deliver a differentiated programme of work for pupils with additional needs within the classroom </w:t>
      </w:r>
    </w:p>
    <w:p w:rsidR="00A4488A" w:rsidRDefault="00A4488A" w:rsidP="006618DE">
      <w:pPr>
        <w:pStyle w:val="ListParagraph"/>
        <w:numPr>
          <w:ilvl w:val="0"/>
          <w:numId w:val="21"/>
        </w:numPr>
      </w:pPr>
      <w:r>
        <w:t>Making parents aware of the concerns of the school about their child’s progress</w:t>
      </w:r>
    </w:p>
    <w:p w:rsidR="00A4488A" w:rsidRDefault="00A4488A" w:rsidP="006618DE">
      <w:pPr>
        <w:pStyle w:val="ListParagraph"/>
        <w:numPr>
          <w:ilvl w:val="0"/>
          <w:numId w:val="21"/>
        </w:numPr>
      </w:pPr>
      <w:r>
        <w:t>Support</w:t>
      </w:r>
      <w:r w:rsidR="00F37C6C">
        <w:t xml:space="preserve"> the S</w:t>
      </w:r>
      <w:r w:rsidR="0013360D">
        <w:t>pecial Education</w:t>
      </w:r>
      <w:r w:rsidR="00F37C6C">
        <w:t xml:space="preserve"> Teacher</w:t>
      </w:r>
      <w:r>
        <w:t xml:space="preserve"> with the administration of </w:t>
      </w:r>
      <w:r w:rsidR="008E641B">
        <w:t xml:space="preserve">screening assessments and liaise with </w:t>
      </w:r>
      <w:r w:rsidR="00F37C6C">
        <w:t xml:space="preserve">the </w:t>
      </w:r>
      <w:r w:rsidR="008E641B">
        <w:t>S</w:t>
      </w:r>
      <w:r w:rsidR="0013360D">
        <w:t>pecial Education</w:t>
      </w:r>
      <w:r w:rsidR="008E641B">
        <w:t xml:space="preserve"> Teac</w:t>
      </w:r>
      <w:r w:rsidR="00F37C6C">
        <w:t>her</w:t>
      </w:r>
      <w:r w:rsidR="008E641B">
        <w:t xml:space="preserve"> regarding diagnostic tests</w:t>
      </w:r>
    </w:p>
    <w:p w:rsidR="00A4488A" w:rsidRDefault="008E641B" w:rsidP="006618DE">
      <w:pPr>
        <w:pStyle w:val="ListParagraph"/>
        <w:numPr>
          <w:ilvl w:val="0"/>
          <w:numId w:val="21"/>
        </w:numPr>
      </w:pPr>
      <w:r>
        <w:t>A</w:t>
      </w:r>
      <w:r w:rsidR="00F37C6C">
        <w:t>ttending meeting between S</w:t>
      </w:r>
      <w:r w:rsidR="0013360D">
        <w:t>pecial Education</w:t>
      </w:r>
      <w:r w:rsidR="00F37C6C">
        <w:t xml:space="preserve"> </w:t>
      </w:r>
      <w:r w:rsidR="00A4488A">
        <w:t>Teacher and pupil’s parents</w:t>
      </w:r>
    </w:p>
    <w:p w:rsidR="00A4488A" w:rsidRPr="0013360D" w:rsidRDefault="00A4488A" w:rsidP="006618DE">
      <w:pPr>
        <w:pStyle w:val="ListParagraph"/>
        <w:numPr>
          <w:ilvl w:val="0"/>
          <w:numId w:val="21"/>
        </w:numPr>
      </w:pPr>
      <w:r w:rsidRPr="0013360D">
        <w:t xml:space="preserve">Consult and co-operate </w:t>
      </w:r>
      <w:r w:rsidR="008E641B" w:rsidRPr="0013360D">
        <w:t>with S</w:t>
      </w:r>
      <w:r w:rsidR="00CB6C99">
        <w:t>pecial Education</w:t>
      </w:r>
      <w:r w:rsidR="008E641B" w:rsidRPr="0013360D">
        <w:t xml:space="preserve"> Teacher on pupils’ I</w:t>
      </w:r>
      <w:r w:rsidR="0013360D" w:rsidRPr="0013360D">
        <w:t>EPs and support files</w:t>
      </w:r>
    </w:p>
    <w:p w:rsidR="00A4488A" w:rsidRDefault="00A4488A" w:rsidP="006618DE">
      <w:pPr>
        <w:pStyle w:val="ListParagraph"/>
        <w:numPr>
          <w:ilvl w:val="0"/>
          <w:numId w:val="21"/>
        </w:numPr>
      </w:pPr>
      <w:r>
        <w:t>Be alert to the possibility that some children may have a specific learning difficulty and bring i</w:t>
      </w:r>
      <w:r w:rsidR="00F37C6C">
        <w:t>t to the attention of the S</w:t>
      </w:r>
      <w:r w:rsidR="00CB6C99">
        <w:t>pecial Education</w:t>
      </w:r>
      <w:r>
        <w:t xml:space="preserve"> Teacher</w:t>
      </w:r>
    </w:p>
    <w:p w:rsidR="00A4488A" w:rsidRDefault="00A4488A" w:rsidP="006618DE">
      <w:pPr>
        <w:pStyle w:val="ListParagraph"/>
        <w:numPr>
          <w:ilvl w:val="0"/>
          <w:numId w:val="21"/>
        </w:numPr>
      </w:pPr>
      <w:r>
        <w:t>Differentiate class programmes to suit the needs of pupils</w:t>
      </w:r>
    </w:p>
    <w:p w:rsidR="00A4488A" w:rsidRDefault="00A4488A" w:rsidP="006618DE">
      <w:pPr>
        <w:pStyle w:val="ListParagraph"/>
        <w:numPr>
          <w:ilvl w:val="0"/>
          <w:numId w:val="21"/>
        </w:numPr>
      </w:pPr>
      <w:r>
        <w:t>Where there is a classroom assistant</w:t>
      </w:r>
      <w:r w:rsidR="00161FA8">
        <w:t>,</w:t>
      </w:r>
      <w:r>
        <w:t xml:space="preserve"> outline their duties clearly for the instructional term.</w:t>
      </w:r>
    </w:p>
    <w:p w:rsidR="00A4488A" w:rsidRDefault="00A4488A" w:rsidP="006618DE">
      <w:pPr>
        <w:pStyle w:val="ListParagraph"/>
        <w:numPr>
          <w:ilvl w:val="0"/>
          <w:numId w:val="21"/>
        </w:numPr>
      </w:pPr>
      <w:r>
        <w:t xml:space="preserve">Consult with </w:t>
      </w:r>
      <w:r w:rsidR="008E641B">
        <w:t>S</w:t>
      </w:r>
      <w:r w:rsidR="00F3224D">
        <w:t>pecial Education</w:t>
      </w:r>
      <w:r>
        <w:t xml:space="preserve"> Teacher re</w:t>
      </w:r>
      <w:r w:rsidR="008E641B">
        <w:t>:</w:t>
      </w:r>
      <w:r>
        <w:t xml:space="preserve"> timetabling</w:t>
      </w:r>
      <w:r w:rsidR="008E641B">
        <w:t>, planning and programme delivery</w:t>
      </w:r>
    </w:p>
    <w:p w:rsidR="00C24B41" w:rsidRDefault="00C24B41" w:rsidP="00C24B41">
      <w:pPr>
        <w:widowControl w:val="0"/>
        <w:autoSpaceDE w:val="0"/>
        <w:autoSpaceDN w:val="0"/>
        <w:adjustRightInd w:val="0"/>
        <w:spacing w:after="0" w:line="240" w:lineRule="auto"/>
        <w:jc w:val="both"/>
      </w:pPr>
    </w:p>
    <w:p w:rsidR="00C24B41" w:rsidRDefault="00C24B41" w:rsidP="00C24B41">
      <w:pPr>
        <w:pStyle w:val="Heading2"/>
      </w:pPr>
      <w:bookmarkStart w:id="11" w:name="_Toc442178350"/>
      <w:r>
        <w:lastRenderedPageBreak/>
        <w:t>Special Needs Assistant (SNA)</w:t>
      </w:r>
      <w:bookmarkEnd w:id="11"/>
    </w:p>
    <w:p w:rsidR="005460CE" w:rsidRDefault="005460CE" w:rsidP="00C24B41">
      <w:pPr>
        <w:ind w:left="360"/>
      </w:pPr>
      <w:r>
        <w:t xml:space="preserve">The purpose of the SNA scheme is to provide for the significant additional care needs, which some pupils with special educational needs may have. An SNA’s role is to carry out duties based on the Primary Care Needs of the pupil. These may include: </w:t>
      </w:r>
    </w:p>
    <w:p w:rsidR="005460CE" w:rsidRDefault="005460CE" w:rsidP="006618DE">
      <w:pPr>
        <w:pStyle w:val="ListParagraph"/>
        <w:numPr>
          <w:ilvl w:val="0"/>
          <w:numId w:val="22"/>
        </w:numPr>
        <w:rPr>
          <w:lang w:eastAsia="en-IE"/>
        </w:rPr>
      </w:pPr>
      <w:r>
        <w:t xml:space="preserve">Assistance with feeding: Where a pupil with special needs requires adult assistance and where the extent of assistance required would overly disrupt normal teaching time </w:t>
      </w:r>
    </w:p>
    <w:p w:rsidR="005460CE" w:rsidRDefault="005460CE" w:rsidP="006618DE">
      <w:pPr>
        <w:pStyle w:val="ListParagraph"/>
        <w:numPr>
          <w:ilvl w:val="0"/>
          <w:numId w:val="22"/>
        </w:numPr>
        <w:rPr>
          <w:lang w:eastAsia="en-IE"/>
        </w:rPr>
      </w:pPr>
      <w:r>
        <w:t>Administration of medicine: Where a pupil requires adult assistance to administer medicine and where the extent of assistance required would overly disrupt normal teaching time</w:t>
      </w:r>
    </w:p>
    <w:p w:rsidR="005460CE" w:rsidRDefault="005460CE" w:rsidP="006618DE">
      <w:pPr>
        <w:pStyle w:val="ListParagraph"/>
        <w:numPr>
          <w:ilvl w:val="0"/>
          <w:numId w:val="22"/>
        </w:numPr>
        <w:rPr>
          <w:lang w:eastAsia="en-IE"/>
        </w:rPr>
      </w:pPr>
      <w:r>
        <w:t>Assistance with mobility and orientation: On an ongoing basis including assisting a pupil or pupils to access the school, the classroom, with accessing school transport (where provided, school Bus Escorts should, in the first instance, assist a pupil to access school transport), or to help a pupil to avoid hazards</w:t>
      </w:r>
      <w:r w:rsidR="00F85F2B">
        <w:t xml:space="preserve"> in or surrounding the school. </w:t>
      </w:r>
      <w:r>
        <w:t xml:space="preserve"> </w:t>
      </w:r>
    </w:p>
    <w:p w:rsidR="005460CE" w:rsidRDefault="005460CE" w:rsidP="006618DE">
      <w:pPr>
        <w:pStyle w:val="ListParagraph"/>
        <w:numPr>
          <w:ilvl w:val="0"/>
          <w:numId w:val="22"/>
        </w:numPr>
        <w:rPr>
          <w:lang w:eastAsia="en-IE"/>
        </w:rPr>
      </w:pPr>
      <w:r>
        <w:t xml:space="preserve">Assisting teachers to provide supervision in the class, playground and school grounds: At recreation, assembly, and dispersal times including assistance with arriving and departing from school for pupils with special needs where the school has made a robust case that existing teaching resources cannot facilitate such supervision </w:t>
      </w:r>
    </w:p>
    <w:p w:rsidR="005460CE" w:rsidRDefault="005460CE" w:rsidP="006618DE">
      <w:pPr>
        <w:pStyle w:val="ListParagraph"/>
        <w:numPr>
          <w:ilvl w:val="0"/>
          <w:numId w:val="22"/>
        </w:numPr>
        <w:rPr>
          <w:lang w:eastAsia="en-IE"/>
        </w:rPr>
      </w:pPr>
      <w:r>
        <w:t>Non-nursing care needs associated with specific medical conditions: Such as frequent epileptic seizures or for pupils who have fragile health</w:t>
      </w:r>
    </w:p>
    <w:p w:rsidR="005460CE" w:rsidRDefault="005460CE" w:rsidP="006618DE">
      <w:pPr>
        <w:pStyle w:val="ListParagraph"/>
        <w:numPr>
          <w:ilvl w:val="0"/>
          <w:numId w:val="22"/>
        </w:numPr>
        <w:rPr>
          <w:lang w:eastAsia="en-IE"/>
        </w:rPr>
      </w:pPr>
      <w:r>
        <w:t>Care needs requiring frequent interventions including withdrawal of a pupil from a classroom when essential: This may be for safety or personal care reasons, or where a pupil may be required to leave the class for medical reasons or due to distress on a frequent basis</w:t>
      </w:r>
    </w:p>
    <w:p w:rsidR="005460CE" w:rsidRDefault="005460CE" w:rsidP="006618DE">
      <w:pPr>
        <w:pStyle w:val="ListParagraph"/>
        <w:numPr>
          <w:ilvl w:val="0"/>
          <w:numId w:val="22"/>
        </w:numPr>
        <w:rPr>
          <w:lang w:eastAsia="en-IE"/>
        </w:rPr>
      </w:pPr>
      <w:r>
        <w:t>Assistance with moving and lifting of pupils, operation of hoists and equipment</w:t>
      </w:r>
    </w:p>
    <w:p w:rsidR="005460CE" w:rsidRDefault="005460CE" w:rsidP="00103BAA">
      <w:pPr>
        <w:pStyle w:val="ListParagraph"/>
        <w:numPr>
          <w:ilvl w:val="0"/>
          <w:numId w:val="22"/>
        </w:numPr>
        <w:rPr>
          <w:lang w:eastAsia="en-IE"/>
        </w:rPr>
      </w:pPr>
      <w:r>
        <w:t xml:space="preserve">Assistance with severe communication difficulties including enabling curriculum access for pupils with physical disabilities or sensory needs and those with significant, and identified social and emotional difficulties. Under the direction of the teacher, this might include assistance with assistive technology equipment, typing or handwriting, supporting transition, assisting with supervision at recreation, dispersal times etc. </w:t>
      </w:r>
    </w:p>
    <w:p w:rsidR="005460CE" w:rsidRDefault="005460CE" w:rsidP="00103BAA">
      <w:pPr>
        <w:rPr>
          <w:lang w:eastAsia="en-IE"/>
        </w:rPr>
      </w:pPr>
      <w:r>
        <w:t>The tasks noted above are the primary care support tasks for which access to SNA support is provided. The following tasks are the type of secondary care associated tasks which SNAs will often</w:t>
      </w:r>
      <w:r w:rsidR="00161FA8">
        <w:t xml:space="preserve"> perform, but only after the list of </w:t>
      </w:r>
      <w:r>
        <w:t>primary care support tasks listed above</w:t>
      </w:r>
      <w:r w:rsidR="00161FA8">
        <w:t>, have been addressed</w:t>
      </w:r>
      <w:r>
        <w:t>. The indicative list of secondary associated tasks listed below is not definitive and is reflective of the tasks detailed in Circulars 08/02 and 71/2011. The associated support tasks which may be carried out include:</w:t>
      </w:r>
    </w:p>
    <w:p w:rsidR="005460CE" w:rsidRDefault="005460CE" w:rsidP="006618DE">
      <w:pPr>
        <w:pStyle w:val="ListParagraph"/>
        <w:numPr>
          <w:ilvl w:val="0"/>
          <w:numId w:val="23"/>
        </w:numPr>
        <w:ind w:left="1443"/>
        <w:rPr>
          <w:lang w:eastAsia="en-IE"/>
        </w:rPr>
      </w:pPr>
      <w:r>
        <w:t>Preparation and tidying of workspaces or assisting a pupil who is not physically able to perform such tasks to prepare and tidy a workspace, to present materials, to display work, or to transition from one lesson activity to another</w:t>
      </w:r>
    </w:p>
    <w:p w:rsidR="005460CE" w:rsidRDefault="005460CE" w:rsidP="006618DE">
      <w:pPr>
        <w:pStyle w:val="ListParagraph"/>
        <w:numPr>
          <w:ilvl w:val="0"/>
          <w:numId w:val="23"/>
        </w:numPr>
        <w:ind w:left="1800"/>
        <w:rPr>
          <w:lang w:eastAsia="en-IE"/>
        </w:rPr>
      </w:pPr>
      <w:r>
        <w:t>Assistance with the development of Personal Pupil Plans for pupils with special educational needs, with a particular focus on developing a care plan to meet the care needs of the pupil concerned and the review of such plans</w:t>
      </w:r>
    </w:p>
    <w:p w:rsidR="005460CE" w:rsidRDefault="005460CE" w:rsidP="006618DE">
      <w:pPr>
        <w:pStyle w:val="ListParagraph"/>
        <w:numPr>
          <w:ilvl w:val="0"/>
          <w:numId w:val="23"/>
        </w:numPr>
        <w:ind w:left="1800"/>
        <w:rPr>
          <w:lang w:eastAsia="en-IE"/>
        </w:rPr>
      </w:pPr>
      <w:r>
        <w:lastRenderedPageBreak/>
        <w:t>Assist in preparation of school files and materials relating to care and assistance required in class by students with special needs</w:t>
      </w:r>
    </w:p>
    <w:p w:rsidR="000F3BEC" w:rsidRDefault="005460CE" w:rsidP="006618DE">
      <w:pPr>
        <w:pStyle w:val="ListParagraph"/>
        <w:numPr>
          <w:ilvl w:val="0"/>
          <w:numId w:val="23"/>
        </w:numPr>
        <w:ind w:left="1800"/>
        <w:rPr>
          <w:lang w:eastAsia="en-IE"/>
        </w:rPr>
      </w:pPr>
      <w:r>
        <w:t>Planning for activities and classes where there may be additional care requirements associated with particular activities, liaising with Class Teachers and other Teachers such as the Resource Teacher and School Principal, attending meetings with Parents, SENO, NEPS Psychologists, or school staff meetings with the agreement and guidanc</w:t>
      </w:r>
      <w:r w:rsidR="000F3BEC">
        <w:t>e of class Teacher/Principal</w:t>
      </w:r>
    </w:p>
    <w:p w:rsidR="000F3BEC" w:rsidRDefault="005460CE" w:rsidP="006618DE">
      <w:pPr>
        <w:pStyle w:val="ListParagraph"/>
        <w:numPr>
          <w:ilvl w:val="0"/>
          <w:numId w:val="23"/>
        </w:numPr>
        <w:ind w:left="1800"/>
        <w:rPr>
          <w:lang w:eastAsia="en-IE"/>
        </w:rPr>
      </w:pPr>
      <w:r>
        <w:t>Assistance to attend or participate in out of school activities: walks, or visits, where teaching staff or parents ca</w:t>
      </w:r>
      <w:r w:rsidR="000F3BEC">
        <w:t>nnot provide such assistance</w:t>
      </w:r>
    </w:p>
    <w:p w:rsidR="000F3BEC" w:rsidRDefault="005460CE" w:rsidP="006618DE">
      <w:pPr>
        <w:pStyle w:val="ListParagraph"/>
        <w:numPr>
          <w:ilvl w:val="0"/>
          <w:numId w:val="23"/>
        </w:numPr>
        <w:ind w:left="1800"/>
        <w:rPr>
          <w:lang w:eastAsia="en-IE"/>
        </w:rPr>
      </w:pPr>
      <w:r>
        <w:t>Liaising w</w:t>
      </w:r>
      <w:r w:rsidR="000F3BEC">
        <w:t>ith other SNAs in the school</w:t>
      </w:r>
    </w:p>
    <w:p w:rsidR="004E155C" w:rsidRDefault="004E155C" w:rsidP="006618DE">
      <w:pPr>
        <w:pStyle w:val="ListParagraph"/>
        <w:numPr>
          <w:ilvl w:val="0"/>
          <w:numId w:val="23"/>
        </w:numPr>
        <w:ind w:left="1800"/>
        <w:rPr>
          <w:lang w:eastAsia="en-IE"/>
        </w:rPr>
      </w:pPr>
      <w:r>
        <w:t>Flexibility around reassignment to other children/ classes.</w:t>
      </w:r>
    </w:p>
    <w:p w:rsidR="005A6BAC" w:rsidRPr="00A4488A" w:rsidRDefault="00AA5C49" w:rsidP="005A6BAC">
      <w:pPr>
        <w:rPr>
          <w:lang w:eastAsia="en-IE"/>
        </w:rPr>
      </w:pPr>
      <w:r>
        <w:rPr>
          <w:lang w:eastAsia="en-IE"/>
        </w:rPr>
        <w:t>While SNAs are assigned to positions in the mainstream setting and ‘Le Chéile’ setting each year, it is expected that all SNAs will be flexible to being redeployed at short notice to work in either setting so as to fully maximise the resources available to the school, in the best interests of pupils with special needs</w:t>
      </w:r>
      <w:r w:rsidR="00303A4D">
        <w:rPr>
          <w:lang w:eastAsia="en-IE"/>
        </w:rPr>
        <w:t>.</w:t>
      </w:r>
    </w:p>
    <w:p w:rsidR="00C76490" w:rsidRDefault="008E641B" w:rsidP="008E641B">
      <w:pPr>
        <w:pStyle w:val="Heading2"/>
      </w:pPr>
      <w:bookmarkStart w:id="12" w:name="_Toc442178351"/>
      <w:r>
        <w:t>Parents</w:t>
      </w:r>
      <w:bookmarkEnd w:id="12"/>
    </w:p>
    <w:p w:rsidR="00F85F2B" w:rsidRDefault="00F85F2B" w:rsidP="006618DE">
      <w:pPr>
        <w:pStyle w:val="ListParagraph"/>
        <w:numPr>
          <w:ilvl w:val="0"/>
          <w:numId w:val="9"/>
        </w:numPr>
        <w:ind w:left="1494"/>
      </w:pPr>
      <w:r>
        <w:t>To be actively involved in the child’s learning</w:t>
      </w:r>
    </w:p>
    <w:p w:rsidR="000F3BEC" w:rsidRDefault="000F3BEC" w:rsidP="006618DE">
      <w:pPr>
        <w:pStyle w:val="ListParagraph"/>
        <w:numPr>
          <w:ilvl w:val="0"/>
          <w:numId w:val="9"/>
        </w:numPr>
        <w:ind w:left="1494"/>
      </w:pPr>
      <w:r>
        <w:t xml:space="preserve">To </w:t>
      </w:r>
      <w:r w:rsidR="004738A3">
        <w:t xml:space="preserve">provide the school with any information regarding the child’s additional needs </w:t>
      </w:r>
      <w:r>
        <w:t>as early as possible</w:t>
      </w:r>
    </w:p>
    <w:p w:rsidR="002C3B2F" w:rsidRDefault="002C3B2F" w:rsidP="006618DE">
      <w:pPr>
        <w:pStyle w:val="ListParagraph"/>
        <w:numPr>
          <w:ilvl w:val="0"/>
          <w:numId w:val="9"/>
        </w:numPr>
        <w:ind w:left="1494"/>
      </w:pPr>
      <w:r>
        <w:t>Be involved in creating a positive attitude towards school</w:t>
      </w:r>
    </w:p>
    <w:p w:rsidR="002C3B2F" w:rsidRPr="00CB6C99" w:rsidRDefault="00FB7CAD" w:rsidP="006618DE">
      <w:pPr>
        <w:pStyle w:val="ListParagraph"/>
        <w:numPr>
          <w:ilvl w:val="0"/>
          <w:numId w:val="9"/>
        </w:numPr>
        <w:ind w:left="1494"/>
      </w:pPr>
      <w:r>
        <w:t>Be involved in the compilation of</w:t>
      </w:r>
      <w:r w:rsidR="00CB6C99" w:rsidRPr="00CB6C99">
        <w:t xml:space="preserve"> support files</w:t>
      </w:r>
      <w:r w:rsidR="002C3B2F" w:rsidRPr="00CB6C99">
        <w:t xml:space="preserve"> and attend meetings with staff and other information sessions</w:t>
      </w:r>
    </w:p>
    <w:p w:rsidR="002C3B2F" w:rsidRPr="00CB6C99" w:rsidRDefault="008E641B" w:rsidP="006618DE">
      <w:pPr>
        <w:pStyle w:val="ListParagraph"/>
        <w:numPr>
          <w:ilvl w:val="0"/>
          <w:numId w:val="8"/>
        </w:numPr>
        <w:rPr>
          <w:lang w:eastAsia="en-IE"/>
        </w:rPr>
      </w:pPr>
      <w:r w:rsidRPr="00CB6C99">
        <w:rPr>
          <w:lang w:eastAsia="en-IE"/>
        </w:rPr>
        <w:t xml:space="preserve">Supporting and actively participating in the child’s learning including fulfilling the </w:t>
      </w:r>
      <w:r w:rsidR="00FB7CAD">
        <w:rPr>
          <w:lang w:eastAsia="en-IE"/>
        </w:rPr>
        <w:t>parental responsibilities as is outlined in the student’s</w:t>
      </w:r>
      <w:r w:rsidR="00CB6C99" w:rsidRPr="00CB6C99">
        <w:rPr>
          <w:lang w:eastAsia="en-IE"/>
        </w:rPr>
        <w:t xml:space="preserve"> support file</w:t>
      </w:r>
    </w:p>
    <w:p w:rsidR="002C3B2F" w:rsidRDefault="008E641B" w:rsidP="006618DE">
      <w:pPr>
        <w:pStyle w:val="ListParagraph"/>
        <w:numPr>
          <w:ilvl w:val="0"/>
          <w:numId w:val="8"/>
        </w:numPr>
        <w:rPr>
          <w:lang w:eastAsia="en-IE"/>
        </w:rPr>
      </w:pPr>
      <w:r>
        <w:rPr>
          <w:lang w:eastAsia="en-IE"/>
        </w:rPr>
        <w:t>Ensuring that the child’s attendance levels are as high as possible and t</w:t>
      </w:r>
      <w:r w:rsidR="002C3B2F">
        <w:rPr>
          <w:lang w:eastAsia="en-IE"/>
        </w:rPr>
        <w:t>hat homework is fully completed</w:t>
      </w:r>
      <w:r>
        <w:rPr>
          <w:lang w:eastAsia="en-IE"/>
        </w:rPr>
        <w:t xml:space="preserve"> </w:t>
      </w:r>
      <w:r w:rsidR="000F3BEC">
        <w:rPr>
          <w:lang w:eastAsia="en-IE"/>
        </w:rPr>
        <w:t>to the child’s best ability</w:t>
      </w:r>
    </w:p>
    <w:p w:rsidR="008E641B" w:rsidRDefault="008E641B" w:rsidP="008E641B">
      <w:pPr>
        <w:pStyle w:val="Heading2"/>
      </w:pPr>
      <w:bookmarkStart w:id="13" w:name="_Toc442178352"/>
      <w:r>
        <w:t>Pupils</w:t>
      </w:r>
      <w:bookmarkEnd w:id="13"/>
    </w:p>
    <w:p w:rsidR="00017337" w:rsidRDefault="00017337" w:rsidP="00017337">
      <w:pPr>
        <w:ind w:left="360"/>
        <w:jc w:val="both"/>
      </w:pPr>
      <w:r>
        <w:t xml:space="preserve">Active and meaningful participation by pupils is key to success. The following is expected of pupils: </w:t>
      </w:r>
    </w:p>
    <w:p w:rsidR="00017337" w:rsidRDefault="00017337" w:rsidP="006618DE">
      <w:pPr>
        <w:pStyle w:val="ListParagraph"/>
        <w:numPr>
          <w:ilvl w:val="0"/>
          <w:numId w:val="11"/>
        </w:numPr>
        <w:jc w:val="both"/>
      </w:pPr>
      <w:r>
        <w:t>Maintain adequate levels of attendance and punctuality</w:t>
      </w:r>
    </w:p>
    <w:p w:rsidR="00017337" w:rsidRDefault="00017337" w:rsidP="006618DE">
      <w:pPr>
        <w:pStyle w:val="ListParagraph"/>
        <w:numPr>
          <w:ilvl w:val="0"/>
          <w:numId w:val="11"/>
        </w:numPr>
        <w:jc w:val="both"/>
      </w:pPr>
      <w:r>
        <w:t>Maintain good levels of discipline and demonstrate respectful behaviour to staff and other pupils</w:t>
      </w:r>
    </w:p>
    <w:p w:rsidR="00FB7CAD" w:rsidRDefault="00FB7CAD" w:rsidP="006618DE">
      <w:pPr>
        <w:pStyle w:val="ListParagraph"/>
        <w:numPr>
          <w:ilvl w:val="0"/>
          <w:numId w:val="11"/>
        </w:numPr>
        <w:jc w:val="both"/>
      </w:pPr>
      <w:r>
        <w:t>In the case of children in senior classes, invite them where appropriate to contribute to the content of their support files.</w:t>
      </w:r>
    </w:p>
    <w:p w:rsidR="00017337" w:rsidRDefault="00017337" w:rsidP="006618DE">
      <w:pPr>
        <w:pStyle w:val="ListParagraph"/>
        <w:numPr>
          <w:ilvl w:val="0"/>
          <w:numId w:val="11"/>
        </w:numPr>
        <w:jc w:val="both"/>
      </w:pPr>
      <w:r>
        <w:t xml:space="preserve">Complete </w:t>
      </w:r>
      <w:r w:rsidR="00F85F2B">
        <w:t>school-</w:t>
      </w:r>
      <w:r>
        <w:t>work and homework to the best of their ability</w:t>
      </w:r>
    </w:p>
    <w:p w:rsidR="005460CE" w:rsidRDefault="005460CE" w:rsidP="005460CE">
      <w:pPr>
        <w:pStyle w:val="Heading2"/>
      </w:pPr>
      <w:bookmarkStart w:id="14" w:name="_Toc442178353"/>
      <w:r>
        <w:t>Other Professionals</w:t>
      </w:r>
      <w:bookmarkEnd w:id="14"/>
    </w:p>
    <w:p w:rsidR="008E641B" w:rsidRDefault="00535316" w:rsidP="00535316">
      <w:pPr>
        <w:ind w:left="360"/>
        <w:rPr>
          <w:lang w:eastAsia="en-IE"/>
        </w:rPr>
      </w:pPr>
      <w:r>
        <w:rPr>
          <w:lang w:eastAsia="en-IE"/>
        </w:rPr>
        <w:t xml:space="preserve">Other professionals such as Educational Psychologists, Clinical Psychologists, Speech &amp; Language Therapists, Occupational Therapists, Psychiatrists, Behavioural Therapists and Visiting Teachers etc. may be involved through assessments, needs identification, therapeutic intervention and offering consultation and advice in relation to appropriate approaches and interventions. </w:t>
      </w:r>
    </w:p>
    <w:p w:rsidR="00CB6C99" w:rsidRPr="00535316" w:rsidRDefault="00CB6C99" w:rsidP="00303A4D">
      <w:pPr>
        <w:rPr>
          <w:lang w:eastAsia="en-IE"/>
        </w:rPr>
      </w:pPr>
    </w:p>
    <w:p w:rsidR="008E641B" w:rsidRDefault="00F85F2B" w:rsidP="00C465CB">
      <w:pPr>
        <w:pStyle w:val="Heading1"/>
      </w:pPr>
      <w:bookmarkStart w:id="15" w:name="_Toc442178354"/>
      <w:r>
        <w:lastRenderedPageBreak/>
        <w:t xml:space="preserve"> Intervention &amp; Prevention of Learning Difficulties</w:t>
      </w:r>
      <w:bookmarkEnd w:id="15"/>
    </w:p>
    <w:p w:rsidR="00AB37D1" w:rsidRDefault="005A7F78" w:rsidP="00AB37D1">
      <w:pPr>
        <w:rPr>
          <w:lang w:eastAsia="en-IE"/>
        </w:rPr>
      </w:pPr>
      <w:r>
        <w:rPr>
          <w:lang w:eastAsia="en-IE"/>
        </w:rPr>
        <w:t>The following are the key</w:t>
      </w:r>
      <w:r w:rsidR="00F85F2B">
        <w:rPr>
          <w:lang w:eastAsia="en-IE"/>
        </w:rPr>
        <w:t xml:space="preserve"> intervention programmes and </w:t>
      </w:r>
      <w:r w:rsidR="00AB37D1">
        <w:rPr>
          <w:lang w:eastAsia="en-IE"/>
        </w:rPr>
        <w:t xml:space="preserve">strategies to prevent learning difficulties for pupils: </w:t>
      </w:r>
    </w:p>
    <w:p w:rsidR="00F822F0" w:rsidRDefault="00F822F0" w:rsidP="006618DE">
      <w:pPr>
        <w:pStyle w:val="ListParagraph"/>
        <w:numPr>
          <w:ilvl w:val="0"/>
          <w:numId w:val="12"/>
        </w:numPr>
        <w:rPr>
          <w:lang w:eastAsia="en-IE"/>
        </w:rPr>
      </w:pPr>
      <w:r>
        <w:rPr>
          <w:lang w:eastAsia="en-IE"/>
        </w:rPr>
        <w:t xml:space="preserve">Close collaboration between the </w:t>
      </w:r>
      <w:r w:rsidR="00BA53A4">
        <w:rPr>
          <w:lang w:eastAsia="en-IE"/>
        </w:rPr>
        <w:t>teachers in all classes and the S</w:t>
      </w:r>
      <w:r w:rsidR="00F3224D">
        <w:rPr>
          <w:lang w:eastAsia="en-IE"/>
        </w:rPr>
        <w:t>pecial Education Teacher</w:t>
      </w:r>
      <w:r w:rsidR="00BA53A4">
        <w:rPr>
          <w:lang w:eastAsia="en-IE"/>
        </w:rPr>
        <w:t xml:space="preserve"> co</w:t>
      </w:r>
      <w:r w:rsidR="00B602D9">
        <w:rPr>
          <w:lang w:eastAsia="en-IE"/>
        </w:rPr>
        <w:t>-</w:t>
      </w:r>
      <w:r w:rsidR="00BA53A4">
        <w:rPr>
          <w:lang w:eastAsia="en-IE"/>
        </w:rPr>
        <w:t>ordinator and principal</w:t>
      </w:r>
    </w:p>
    <w:p w:rsidR="002E1375" w:rsidRDefault="002E1375" w:rsidP="002E1375">
      <w:pPr>
        <w:pStyle w:val="ListParagraph"/>
        <w:numPr>
          <w:ilvl w:val="0"/>
          <w:numId w:val="12"/>
        </w:numPr>
        <w:rPr>
          <w:lang w:eastAsia="en-IE"/>
        </w:rPr>
      </w:pPr>
      <w:r>
        <w:rPr>
          <w:lang w:eastAsia="en-IE"/>
        </w:rPr>
        <w:t xml:space="preserve"> We have purposely organised classes so as Infants are in a </w:t>
      </w:r>
      <w:r w:rsidR="00B602D9">
        <w:rPr>
          <w:lang w:eastAsia="en-IE"/>
        </w:rPr>
        <w:t>two-stream</w:t>
      </w:r>
      <w:r>
        <w:rPr>
          <w:lang w:eastAsia="en-IE"/>
        </w:rPr>
        <w:t xml:space="preserve"> setting, in order to provide them with the best opportunity to have early learning difficulties intervened with and prevented. In the remaining three stream class situations, we will observe groupings carefully so as to ensure that all grouping are meeting key learning outcomes areas in literacy and numeracy. A class grouping maybe withdrawn from time to time to provide them with the necessary support</w:t>
      </w:r>
      <w:r w:rsidR="00F3224D">
        <w:rPr>
          <w:lang w:eastAsia="en-IE"/>
        </w:rPr>
        <w:t xml:space="preserve"> and to allow for others to get more focused attention.</w:t>
      </w:r>
      <w:r w:rsidR="00FB7CAD">
        <w:rPr>
          <w:lang w:eastAsia="en-IE"/>
        </w:rPr>
        <w:t xml:space="preserve"> The school is very mindful that pupils may not be not be getting a fair opportunity in a three class stream setting to achieve </w:t>
      </w:r>
      <w:r w:rsidR="00F44F77">
        <w:rPr>
          <w:lang w:eastAsia="en-IE"/>
        </w:rPr>
        <w:t>various learning outcomes</w:t>
      </w:r>
      <w:r w:rsidR="00FB7CAD">
        <w:rPr>
          <w:lang w:eastAsia="en-IE"/>
        </w:rPr>
        <w:t xml:space="preserve"> in numeracy in particular. In this context the class teacher and the SEN teacher will meet at the end of each half term, to review</w:t>
      </w:r>
      <w:r w:rsidR="00F44F77">
        <w:rPr>
          <w:lang w:eastAsia="en-IE"/>
        </w:rPr>
        <w:t xml:space="preserve"> and plan</w:t>
      </w:r>
      <w:r w:rsidR="00FB7CAD">
        <w:rPr>
          <w:lang w:eastAsia="en-IE"/>
        </w:rPr>
        <w:t xml:space="preserve"> how we can best meet the needs of children with special needs within all these groupings.</w:t>
      </w:r>
    </w:p>
    <w:p w:rsidR="00F85F2B" w:rsidRPr="002E1375" w:rsidRDefault="002E1375" w:rsidP="006618DE">
      <w:pPr>
        <w:pStyle w:val="ListParagraph"/>
        <w:numPr>
          <w:ilvl w:val="0"/>
          <w:numId w:val="12"/>
        </w:numPr>
        <w:rPr>
          <w:lang w:eastAsia="en-IE"/>
        </w:rPr>
      </w:pPr>
      <w:r w:rsidRPr="002E1375">
        <w:rPr>
          <w:lang w:eastAsia="en-IE"/>
        </w:rPr>
        <w:t xml:space="preserve">In so far as we can, we will put </w:t>
      </w:r>
      <w:r w:rsidR="00F85F2B" w:rsidRPr="002E1375">
        <w:rPr>
          <w:lang w:eastAsia="en-IE"/>
        </w:rPr>
        <w:t>carefully focused delivery of Early Intervention Programmes from Junior Infants to Second Class (</w:t>
      </w:r>
      <w:r w:rsidR="00B602D9" w:rsidRPr="002E1375">
        <w:rPr>
          <w:lang w:eastAsia="en-IE"/>
        </w:rPr>
        <w:t>including In</w:t>
      </w:r>
      <w:r w:rsidR="005A7F78" w:rsidRPr="002E1375">
        <w:rPr>
          <w:lang w:eastAsia="en-IE"/>
        </w:rPr>
        <w:t xml:space="preserve">-Class </w:t>
      </w:r>
      <w:r w:rsidR="00B602D9" w:rsidRPr="002E1375">
        <w:rPr>
          <w:lang w:eastAsia="en-IE"/>
        </w:rPr>
        <w:t>Support; Phonological</w:t>
      </w:r>
      <w:r w:rsidR="00F85F2B" w:rsidRPr="002E1375">
        <w:rPr>
          <w:lang w:eastAsia="en-IE"/>
        </w:rPr>
        <w:t xml:space="preserve"> Awareness &amp; Oral Language Developm</w:t>
      </w:r>
      <w:r w:rsidR="005A7F78" w:rsidRPr="002E1375">
        <w:rPr>
          <w:lang w:eastAsia="en-IE"/>
        </w:rPr>
        <w:t>ent Programmes</w:t>
      </w:r>
      <w:r w:rsidR="00F85F2B" w:rsidRPr="002E1375">
        <w:rPr>
          <w:lang w:eastAsia="en-IE"/>
        </w:rPr>
        <w:t xml:space="preserve"> and small group tuition in language, literacy and numeracy)</w:t>
      </w:r>
    </w:p>
    <w:p w:rsidR="00294C12" w:rsidRDefault="00294C12" w:rsidP="006618DE">
      <w:pPr>
        <w:pStyle w:val="ListParagraph"/>
        <w:numPr>
          <w:ilvl w:val="0"/>
          <w:numId w:val="12"/>
        </w:numPr>
        <w:rPr>
          <w:lang w:eastAsia="en-IE"/>
        </w:rPr>
      </w:pPr>
      <w:r>
        <w:rPr>
          <w:lang w:eastAsia="en-IE"/>
        </w:rPr>
        <w:t>There will be a strong focus on oral language, development of emergent reading, phonological awareness skills and phonics. This reflects the interconnected nature of listening, speaking, reading and writing</w:t>
      </w:r>
    </w:p>
    <w:p w:rsidR="00294C12" w:rsidRDefault="004E155C" w:rsidP="006618DE">
      <w:pPr>
        <w:pStyle w:val="ListParagraph"/>
        <w:numPr>
          <w:ilvl w:val="0"/>
          <w:numId w:val="12"/>
        </w:numPr>
        <w:rPr>
          <w:lang w:eastAsia="en-IE"/>
        </w:rPr>
      </w:pPr>
      <w:r>
        <w:rPr>
          <w:lang w:eastAsia="en-IE"/>
        </w:rPr>
        <w:t>Differentiated</w:t>
      </w:r>
      <w:r w:rsidR="00294C12">
        <w:rPr>
          <w:lang w:eastAsia="en-IE"/>
        </w:rPr>
        <w:t xml:space="preserve"> learning programmes for pupils within the classroom setting</w:t>
      </w:r>
    </w:p>
    <w:p w:rsidR="00D27004" w:rsidRDefault="00D27004" w:rsidP="006618DE">
      <w:pPr>
        <w:pStyle w:val="ListParagraph"/>
        <w:numPr>
          <w:ilvl w:val="0"/>
          <w:numId w:val="12"/>
        </w:numPr>
        <w:rPr>
          <w:lang w:eastAsia="en-IE"/>
        </w:rPr>
      </w:pPr>
      <w:r>
        <w:rPr>
          <w:lang w:eastAsia="en-IE"/>
        </w:rPr>
        <w:t>Provision of information to parents on the learning activities they can engage in with their children in the home to support learning</w:t>
      </w:r>
    </w:p>
    <w:p w:rsidR="00294C12" w:rsidRDefault="00294C12" w:rsidP="006618DE">
      <w:pPr>
        <w:pStyle w:val="ListParagraph"/>
        <w:numPr>
          <w:ilvl w:val="0"/>
          <w:numId w:val="12"/>
        </w:numPr>
        <w:rPr>
          <w:lang w:eastAsia="en-IE"/>
        </w:rPr>
      </w:pPr>
      <w:r>
        <w:rPr>
          <w:lang w:eastAsia="en-IE"/>
        </w:rPr>
        <w:t>Progress of pupils is reviewed each instructional term and there will be a focus on an effective screening and diagnostic assessment programme</w:t>
      </w:r>
      <w:r w:rsidR="00F822F0">
        <w:rPr>
          <w:lang w:eastAsia="en-IE"/>
        </w:rPr>
        <w:t xml:space="preserve"> (see section 7A &amp; B below)</w:t>
      </w:r>
    </w:p>
    <w:p w:rsidR="004C2467" w:rsidRPr="00AB37D1" w:rsidRDefault="00294C12" w:rsidP="004C2467">
      <w:pPr>
        <w:pStyle w:val="ListParagraph"/>
        <w:numPr>
          <w:ilvl w:val="0"/>
          <w:numId w:val="12"/>
        </w:numPr>
        <w:rPr>
          <w:lang w:eastAsia="en-IE"/>
        </w:rPr>
      </w:pPr>
      <w:r>
        <w:rPr>
          <w:lang w:eastAsia="en-IE"/>
        </w:rPr>
        <w:t>There will be a focus on children experiencing success reading simple texts, suited to their abil</w:t>
      </w:r>
      <w:r w:rsidR="004C2467">
        <w:rPr>
          <w:lang w:eastAsia="en-IE"/>
        </w:rPr>
        <w:t>ity and self-esteem is enhanced.</w:t>
      </w:r>
    </w:p>
    <w:p w:rsidR="00535316" w:rsidRDefault="00D27004" w:rsidP="006C60DF">
      <w:pPr>
        <w:pStyle w:val="Heading1"/>
      </w:pPr>
      <w:bookmarkStart w:id="16" w:name="_Toc442178355"/>
      <w:r>
        <w:t xml:space="preserve">Identification, </w:t>
      </w:r>
      <w:r w:rsidR="00B6653C">
        <w:t>Screening &amp;</w:t>
      </w:r>
      <w:r w:rsidR="006C60DF">
        <w:t xml:space="preserve"> Assessment </w:t>
      </w:r>
      <w:r w:rsidR="00B6653C">
        <w:t>and</w:t>
      </w:r>
      <w:r w:rsidR="006C60DF">
        <w:t xml:space="preserve"> Referral Procedures</w:t>
      </w:r>
      <w:bookmarkEnd w:id="16"/>
    </w:p>
    <w:p w:rsidR="00FB759C" w:rsidRDefault="00FB759C" w:rsidP="00FB759C">
      <w:pPr>
        <w:rPr>
          <w:lang w:eastAsia="en-IE"/>
        </w:rPr>
      </w:pPr>
    </w:p>
    <w:p w:rsidR="00FB759C" w:rsidRDefault="00FB759C" w:rsidP="006618DE">
      <w:pPr>
        <w:pStyle w:val="Heading2"/>
        <w:numPr>
          <w:ilvl w:val="0"/>
          <w:numId w:val="13"/>
        </w:numPr>
      </w:pPr>
      <w:bookmarkStart w:id="17" w:name="_Toc442178356"/>
      <w:r>
        <w:t>Identification</w:t>
      </w:r>
      <w:bookmarkEnd w:id="17"/>
    </w:p>
    <w:p w:rsidR="00FB759C" w:rsidRPr="00FB759C" w:rsidRDefault="00FB759C" w:rsidP="00FB759C">
      <w:pPr>
        <w:ind w:left="360"/>
        <w:rPr>
          <w:lang w:eastAsia="en-IE"/>
        </w:rPr>
      </w:pPr>
      <w:r>
        <w:rPr>
          <w:lang w:eastAsia="en-IE"/>
        </w:rPr>
        <w:t xml:space="preserve">Identification of learning or other difficulties and appropriate intervention will follow the three stage process summarised as follows: </w:t>
      </w:r>
    </w:p>
    <w:p w:rsidR="00FB759C" w:rsidRPr="00FB759C" w:rsidRDefault="00144E66" w:rsidP="00FB759C">
      <w:pPr>
        <w:pStyle w:val="Heading3"/>
      </w:pPr>
      <w:bookmarkStart w:id="18" w:name="_Toc442178357"/>
      <w:r>
        <w:t xml:space="preserve">Stage I: </w:t>
      </w:r>
      <w:r w:rsidR="00FB759C" w:rsidRPr="00FB759C">
        <w:t>Classroom Support</w:t>
      </w:r>
      <w:bookmarkEnd w:id="18"/>
    </w:p>
    <w:p w:rsidR="00FB759C" w:rsidRDefault="00FB759C" w:rsidP="00144E66">
      <w:pPr>
        <w:ind w:left="1080"/>
      </w:pPr>
      <w:r>
        <w:t xml:space="preserve">Classroom Support is the first response to emerging needs or concerns in the following areas: learning, social, physical, behavioural or emotional. </w:t>
      </w:r>
      <w:r>
        <w:rPr>
          <w:lang w:eastAsia="en-IE"/>
        </w:rPr>
        <w:t xml:space="preserve">It is co-ordinated by the class teacher and carried out within the regular classroom. </w:t>
      </w:r>
      <w:r>
        <w:t>It is a response for pupils who have distinct or individual educational needs and who require approaches to learning that are additional to or different from those required by other pupils in their class.</w:t>
      </w:r>
    </w:p>
    <w:p w:rsidR="00144E66" w:rsidRDefault="00BA53A4" w:rsidP="00144E66">
      <w:pPr>
        <w:ind w:left="1080"/>
      </w:pPr>
      <w:r>
        <w:lastRenderedPageBreak/>
        <w:t>The SEN co ordinator and principal</w:t>
      </w:r>
      <w:r w:rsidR="00FB759C">
        <w:t xml:space="preserve"> may be involved in an advisory capacity. If the concerns raised can be successfully addressed at this level, no further action will be required. At this stage additional support is provided within the classroom by the class teacher who will draw up a </w:t>
      </w:r>
      <w:r w:rsidR="00144E66">
        <w:t>short, simple plan for extra help to be implemented in the classroom in the relevant areas of learning and/ or behavioural management</w:t>
      </w:r>
      <w:r w:rsidR="00FB759C">
        <w:t xml:space="preserve"> in consultation with the parents. The plan should include support activities which can be accomplished at home. </w:t>
      </w:r>
    </w:p>
    <w:p w:rsidR="00144E66" w:rsidRDefault="00144E66" w:rsidP="00144E66">
      <w:pPr>
        <w:ind w:left="1080"/>
      </w:pPr>
      <w:r>
        <w:t>The success of the plan will be reviewed regularly, with appropriate parental involvement. If concerns remain after a number of reviews and adapt</w:t>
      </w:r>
      <w:r w:rsidR="00BA53A4">
        <w:t>at</w:t>
      </w:r>
      <w:r>
        <w:t xml:space="preserve">ions to the plan the child </w:t>
      </w:r>
      <w:r w:rsidR="00BA53A4">
        <w:t>will be referred to the SEN co ordinator and principal</w:t>
      </w:r>
      <w:r>
        <w:t xml:space="preserve"> for further assessment to determine suitability for </w:t>
      </w:r>
      <w:r w:rsidR="004E155C">
        <w:t>progression</w:t>
      </w:r>
      <w:r>
        <w:t xml:space="preserve"> to the School Support Stage. </w:t>
      </w:r>
    </w:p>
    <w:p w:rsidR="00FB759C" w:rsidRDefault="00144E66" w:rsidP="00144E66">
      <w:pPr>
        <w:pStyle w:val="Heading3"/>
      </w:pPr>
      <w:bookmarkStart w:id="19" w:name="_Toc442178358"/>
      <w:r>
        <w:t xml:space="preserve">Stage II: </w:t>
      </w:r>
      <w:r w:rsidR="00FB759C">
        <w:t>School Support</w:t>
      </w:r>
      <w:bookmarkEnd w:id="19"/>
    </w:p>
    <w:p w:rsidR="00144E66" w:rsidRDefault="00144E66" w:rsidP="00144E66">
      <w:pPr>
        <w:ind w:left="1080"/>
        <w:rPr>
          <w:lang w:eastAsia="en-IE"/>
        </w:rPr>
      </w:pPr>
      <w:r>
        <w:rPr>
          <w:lang w:eastAsia="en-IE"/>
        </w:rPr>
        <w:t xml:space="preserve">If intervention is considered necessary at School Support Stage, then the pupil </w:t>
      </w:r>
      <w:r w:rsidR="00BA53A4">
        <w:rPr>
          <w:lang w:eastAsia="en-IE"/>
        </w:rPr>
        <w:t>will be referred to the SEN co ordinator</w:t>
      </w:r>
      <w:r>
        <w:rPr>
          <w:lang w:eastAsia="en-IE"/>
        </w:rPr>
        <w:t xml:space="preserve"> for further diagnostic testing. If this diagnostic assessment suggests that supplementary teaching would be beneficial, this will be arranged. </w:t>
      </w:r>
    </w:p>
    <w:p w:rsidR="00144E66" w:rsidRDefault="00144E66" w:rsidP="00144E66">
      <w:pPr>
        <w:ind w:left="1080"/>
        <w:rPr>
          <w:lang w:eastAsia="en-IE"/>
        </w:rPr>
      </w:pPr>
      <w:r w:rsidRPr="00603D97">
        <w:rPr>
          <w:lang w:eastAsia="en-IE"/>
        </w:rPr>
        <w:t>Following consultation with the parents</w:t>
      </w:r>
      <w:r w:rsidR="00CC10F3">
        <w:rPr>
          <w:lang w:eastAsia="en-IE"/>
        </w:rPr>
        <w:t>,</w:t>
      </w:r>
      <w:r w:rsidRPr="00603D97">
        <w:rPr>
          <w:lang w:eastAsia="en-IE"/>
        </w:rPr>
        <w:t xml:space="preserve"> the class teacher and the S</w:t>
      </w:r>
      <w:r w:rsidR="00CC10F3">
        <w:rPr>
          <w:lang w:eastAsia="en-IE"/>
        </w:rPr>
        <w:t xml:space="preserve">pecial Education </w:t>
      </w:r>
      <w:r w:rsidRPr="00603D97">
        <w:rPr>
          <w:lang w:eastAsia="en-IE"/>
        </w:rPr>
        <w:t xml:space="preserve"> </w:t>
      </w:r>
      <w:r w:rsidR="00CC10F3">
        <w:rPr>
          <w:lang w:eastAsia="en-IE"/>
        </w:rPr>
        <w:t>T</w:t>
      </w:r>
      <w:r w:rsidR="00F44F77">
        <w:rPr>
          <w:lang w:eastAsia="en-IE"/>
        </w:rPr>
        <w:t>eacher will draw up a support plan</w:t>
      </w:r>
      <w:r w:rsidR="00882693" w:rsidRPr="00603D97">
        <w:rPr>
          <w:lang w:eastAsia="en-IE"/>
        </w:rPr>
        <w:t xml:space="preserve"> </w:t>
      </w:r>
      <w:r w:rsidR="00882693">
        <w:rPr>
          <w:lang w:eastAsia="en-IE"/>
        </w:rPr>
        <w:t xml:space="preserve">which may include appropriate interventions for implementation in the classroom, in the SEN setting and in the home. </w:t>
      </w:r>
    </w:p>
    <w:p w:rsidR="00882693" w:rsidRDefault="00BA53A4" w:rsidP="00882693">
      <w:pPr>
        <w:ind w:left="1080"/>
        <w:rPr>
          <w:lang w:eastAsia="en-IE"/>
        </w:rPr>
      </w:pPr>
      <w:r>
        <w:rPr>
          <w:lang w:eastAsia="en-IE"/>
        </w:rPr>
        <w:t>The school has seen success in it’s policy</w:t>
      </w:r>
      <w:r w:rsidR="0020735F">
        <w:rPr>
          <w:lang w:eastAsia="en-IE"/>
        </w:rPr>
        <w:t xml:space="preserve"> to create smaller numbers of pupils to deliver in the a</w:t>
      </w:r>
      <w:r w:rsidR="005A7F78">
        <w:rPr>
          <w:lang w:eastAsia="en-IE"/>
        </w:rPr>
        <w:t>reas of literacy and numeracy. In recent years t</w:t>
      </w:r>
      <w:r w:rsidR="0020735F">
        <w:rPr>
          <w:lang w:eastAsia="en-IE"/>
        </w:rPr>
        <w:t>he school has</w:t>
      </w:r>
      <w:r w:rsidR="00CC10F3">
        <w:rPr>
          <w:lang w:eastAsia="en-IE"/>
        </w:rPr>
        <w:t xml:space="preserve"> received teacher feedback which indicated that pupils with special needs really benefitted from working in small groups with their peers. We in turn</w:t>
      </w:r>
      <w:r w:rsidR="0020735F">
        <w:rPr>
          <w:lang w:eastAsia="en-IE"/>
        </w:rPr>
        <w:t xml:space="preserve"> witnessed improvements in the standardised scores of </w:t>
      </w:r>
      <w:r w:rsidR="00CC10F3">
        <w:rPr>
          <w:lang w:eastAsia="en-IE"/>
        </w:rPr>
        <w:t xml:space="preserve">SEN </w:t>
      </w:r>
      <w:r w:rsidR="0020735F">
        <w:rPr>
          <w:lang w:eastAsia="en-IE"/>
        </w:rPr>
        <w:t>pupils in literacy and numeracy where they operated in smaller groups with individual teachers.</w:t>
      </w:r>
      <w:r w:rsidR="00F37C6C">
        <w:rPr>
          <w:lang w:eastAsia="en-IE"/>
        </w:rPr>
        <w:t xml:space="preserve"> </w:t>
      </w:r>
      <w:r w:rsidR="0020735F">
        <w:rPr>
          <w:lang w:eastAsia="en-IE"/>
        </w:rPr>
        <w:t xml:space="preserve"> </w:t>
      </w:r>
      <w:r w:rsidR="00CC10F3">
        <w:rPr>
          <w:lang w:eastAsia="en-IE"/>
        </w:rPr>
        <w:t>The practice of deploying the Special Education Teacher so as to create smaller groups so as to give that focused attention to a pupil at school support stage maybe used, particularly where the pupil is in an older class.</w:t>
      </w:r>
    </w:p>
    <w:p w:rsidR="00FB759C" w:rsidRDefault="00882693" w:rsidP="00150D5E">
      <w:pPr>
        <w:ind w:left="1080"/>
        <w:rPr>
          <w:lang w:eastAsia="en-IE"/>
        </w:rPr>
      </w:pPr>
      <w:r>
        <w:rPr>
          <w:lang w:eastAsia="en-IE"/>
        </w:rPr>
        <w:t>The rate of progress of each pupil receiving supplementary teaching is reviewed regularly. If significant concerns remain after a number of reviews and adapt</w:t>
      </w:r>
      <w:r w:rsidR="0087395B">
        <w:rPr>
          <w:lang w:eastAsia="en-IE"/>
        </w:rPr>
        <w:t>at</w:t>
      </w:r>
      <w:r>
        <w:rPr>
          <w:lang w:eastAsia="en-IE"/>
        </w:rPr>
        <w:t xml:space="preserve">ions to the learning programme, then it may be necessary to provide interventions at Stage III: School Support Plus. </w:t>
      </w:r>
    </w:p>
    <w:p w:rsidR="00FB759C" w:rsidRDefault="00150D5E" w:rsidP="00150D5E">
      <w:pPr>
        <w:pStyle w:val="Heading3"/>
      </w:pPr>
      <w:bookmarkStart w:id="20" w:name="_Toc442178359"/>
      <w:r>
        <w:t xml:space="preserve">Stage III: </w:t>
      </w:r>
      <w:r w:rsidR="00FB759C">
        <w:t>School Support Plus</w:t>
      </w:r>
      <w:bookmarkEnd w:id="20"/>
    </w:p>
    <w:p w:rsidR="00150D5E" w:rsidRDefault="00FB759C" w:rsidP="00150D5E">
      <w:pPr>
        <w:ind w:left="1080"/>
        <w:rPr>
          <w:lang w:eastAsia="en-IE"/>
        </w:rPr>
      </w:pPr>
      <w:r>
        <w:rPr>
          <w:lang w:eastAsia="en-IE"/>
        </w:rPr>
        <w:t xml:space="preserve">School support plus is the level of intervention for children with complex and/ or diagnosed low-incidence needs and whose levels of attainment and progress are considered inadequate despite carefully planned interventions at the previous levels. </w:t>
      </w:r>
    </w:p>
    <w:p w:rsidR="00FB759C" w:rsidRDefault="00150D5E" w:rsidP="00150D5E">
      <w:pPr>
        <w:ind w:left="1080"/>
        <w:rPr>
          <w:lang w:eastAsia="en-IE"/>
        </w:rPr>
      </w:pPr>
      <w:r>
        <w:rPr>
          <w:lang w:eastAsia="en-IE"/>
        </w:rPr>
        <w:t>At this stage, the school may refer the case to the NEPS Psyc</w:t>
      </w:r>
      <w:r w:rsidR="004E155C">
        <w:rPr>
          <w:lang w:eastAsia="en-IE"/>
        </w:rPr>
        <w:t>hologist and other professional</w:t>
      </w:r>
      <w:r>
        <w:rPr>
          <w:lang w:eastAsia="en-IE"/>
        </w:rPr>
        <w:t>s (e.g. Speech &amp; Language Therapist, OT, Clinical Psychologist, Psychiatrist, Audiologists etc.)</w:t>
      </w:r>
      <w:r w:rsidR="00FB759C">
        <w:rPr>
          <w:lang w:eastAsia="en-IE"/>
        </w:rPr>
        <w:t xml:space="preserve"> </w:t>
      </w:r>
    </w:p>
    <w:p w:rsidR="00150D5E" w:rsidRDefault="00150D5E" w:rsidP="00150D5E">
      <w:pPr>
        <w:ind w:left="1080"/>
        <w:rPr>
          <w:lang w:eastAsia="en-IE"/>
        </w:rPr>
      </w:pPr>
      <w:r>
        <w:rPr>
          <w:lang w:eastAsia="en-IE"/>
        </w:rPr>
        <w:t xml:space="preserve">Following assessment it may be necessary to apply to the National Council for Special Education (NCSE) for additional resources for the child, including </w:t>
      </w:r>
      <w:r w:rsidR="00CC10F3">
        <w:rPr>
          <w:lang w:eastAsia="en-IE"/>
        </w:rPr>
        <w:t>extra SET</w:t>
      </w:r>
      <w:r>
        <w:rPr>
          <w:lang w:eastAsia="en-IE"/>
        </w:rPr>
        <w:t xml:space="preserve"> Hours or SNA Support. </w:t>
      </w:r>
    </w:p>
    <w:p w:rsidR="00434776" w:rsidRPr="00603D97" w:rsidRDefault="00F44F77" w:rsidP="00150D5E">
      <w:pPr>
        <w:ind w:left="1080"/>
        <w:rPr>
          <w:lang w:eastAsia="en-IE"/>
        </w:rPr>
      </w:pPr>
      <w:r>
        <w:rPr>
          <w:lang w:eastAsia="en-IE"/>
        </w:rPr>
        <w:t>In this case, a support plan</w:t>
      </w:r>
      <w:r w:rsidR="00434776" w:rsidRPr="00603D97">
        <w:rPr>
          <w:lang w:eastAsia="en-IE"/>
        </w:rPr>
        <w:t xml:space="preserve"> will be developed, implemented and reviewed. </w:t>
      </w:r>
    </w:p>
    <w:p w:rsidR="00434776" w:rsidRDefault="00434776" w:rsidP="00150D5E">
      <w:pPr>
        <w:ind w:left="1080"/>
        <w:rPr>
          <w:lang w:eastAsia="en-IE"/>
        </w:rPr>
      </w:pPr>
      <w:r>
        <w:rPr>
          <w:lang w:eastAsia="en-IE"/>
        </w:rPr>
        <w:lastRenderedPageBreak/>
        <w:t xml:space="preserve">In the case of pupils identified </w:t>
      </w:r>
      <w:r w:rsidR="004E155C">
        <w:rPr>
          <w:lang w:eastAsia="en-IE"/>
        </w:rPr>
        <w:t>a</w:t>
      </w:r>
      <w:r>
        <w:rPr>
          <w:lang w:eastAsia="en-IE"/>
        </w:rPr>
        <w:t>t an early age as having very significant special educational needs, intervention at Stage III will be n</w:t>
      </w:r>
      <w:r w:rsidR="004E155C">
        <w:rPr>
          <w:lang w:eastAsia="en-IE"/>
        </w:rPr>
        <w:t xml:space="preserve">ecessary much earlier, possibly </w:t>
      </w:r>
      <w:r>
        <w:rPr>
          <w:lang w:eastAsia="en-IE"/>
        </w:rPr>
        <w:t xml:space="preserve">before their entry to school. </w:t>
      </w:r>
    </w:p>
    <w:p w:rsidR="00B6653C" w:rsidRDefault="00434776" w:rsidP="00294C12">
      <w:pPr>
        <w:ind w:left="1080"/>
        <w:rPr>
          <w:lang w:eastAsia="en-IE"/>
        </w:rPr>
      </w:pPr>
      <w:r>
        <w:rPr>
          <w:lang w:eastAsia="en-IE"/>
        </w:rPr>
        <w:t xml:space="preserve">Support in the classroom will be an essential component of </w:t>
      </w:r>
      <w:r w:rsidR="00294C12">
        <w:rPr>
          <w:lang w:eastAsia="en-IE"/>
        </w:rPr>
        <w:t xml:space="preserve">any learning programme. </w:t>
      </w:r>
    </w:p>
    <w:p w:rsidR="00B6653C" w:rsidRDefault="00B6653C" w:rsidP="00B6653C">
      <w:pPr>
        <w:pStyle w:val="Heading2"/>
      </w:pPr>
      <w:bookmarkStart w:id="21" w:name="_Toc442178360"/>
      <w:r>
        <w:t>Screening &amp; Assessment</w:t>
      </w:r>
      <w:bookmarkEnd w:id="21"/>
    </w:p>
    <w:p w:rsidR="0044233A" w:rsidRDefault="004D2FD1" w:rsidP="00EE641F">
      <w:pPr>
        <w:ind w:left="360"/>
        <w:rPr>
          <w:lang w:eastAsia="en-IE"/>
        </w:rPr>
      </w:pPr>
      <w:r w:rsidRPr="004D2FD1">
        <w:rPr>
          <w:lang w:eastAsia="en-IE"/>
        </w:rPr>
        <w:t xml:space="preserve">Teacher observation, and the concerns/ information provided by parents, are powerful tools in the identification of learning difficulties. </w:t>
      </w:r>
      <w:r w:rsidR="0044233A">
        <w:rPr>
          <w:lang w:eastAsia="en-IE"/>
        </w:rPr>
        <w:t xml:space="preserve"> </w:t>
      </w:r>
    </w:p>
    <w:p w:rsidR="00B6653C" w:rsidRDefault="004D2FD1" w:rsidP="0044233A">
      <w:pPr>
        <w:ind w:left="360"/>
        <w:rPr>
          <w:lang w:eastAsia="en-IE"/>
        </w:rPr>
      </w:pPr>
      <w:r>
        <w:rPr>
          <w:lang w:eastAsia="en-IE"/>
        </w:rPr>
        <w:t xml:space="preserve">However, the use of robust screening and diagnostic assessments are key components in an effective identification and intervention programme. </w:t>
      </w:r>
    </w:p>
    <w:p w:rsidR="004D2FD1" w:rsidRPr="00144D8F" w:rsidRDefault="004D2FD1" w:rsidP="00EE641F">
      <w:pPr>
        <w:ind w:left="360"/>
        <w:rPr>
          <w:color w:val="000000" w:themeColor="text1"/>
          <w:sz w:val="24"/>
          <w:lang w:eastAsia="en-IE"/>
        </w:rPr>
      </w:pPr>
      <w:r w:rsidRPr="00144D8F">
        <w:rPr>
          <w:color w:val="000000" w:themeColor="text1"/>
          <w:sz w:val="24"/>
          <w:lang w:eastAsia="en-IE"/>
        </w:rPr>
        <w:t xml:space="preserve">The following </w:t>
      </w:r>
      <w:r w:rsidR="00C743F4" w:rsidRPr="00144D8F">
        <w:rPr>
          <w:color w:val="000000" w:themeColor="text1"/>
          <w:sz w:val="24"/>
          <w:lang w:eastAsia="en-IE"/>
        </w:rPr>
        <w:t xml:space="preserve">list outlines some of the key </w:t>
      </w:r>
      <w:r w:rsidRPr="00144D8F">
        <w:rPr>
          <w:color w:val="000000" w:themeColor="text1"/>
          <w:sz w:val="24"/>
          <w:lang w:eastAsia="en-IE"/>
        </w:rPr>
        <w:t xml:space="preserve">screening and assessment measures </w:t>
      </w:r>
      <w:r w:rsidR="00C743F4" w:rsidRPr="00144D8F">
        <w:rPr>
          <w:color w:val="000000" w:themeColor="text1"/>
          <w:sz w:val="24"/>
          <w:lang w:eastAsia="en-IE"/>
        </w:rPr>
        <w:t xml:space="preserve">that </w:t>
      </w:r>
      <w:r w:rsidRPr="00144D8F">
        <w:rPr>
          <w:color w:val="000000" w:themeColor="text1"/>
          <w:sz w:val="24"/>
          <w:lang w:eastAsia="en-IE"/>
        </w:rPr>
        <w:t xml:space="preserve">are used at the school to help identify </w:t>
      </w:r>
      <w:r w:rsidR="00C743F4" w:rsidRPr="00144D8F">
        <w:rPr>
          <w:color w:val="000000" w:themeColor="text1"/>
          <w:sz w:val="24"/>
          <w:lang w:eastAsia="en-IE"/>
        </w:rPr>
        <w:t>pupils who are, or may be at risk of learning difficulties</w:t>
      </w:r>
      <w:r w:rsidRPr="00144D8F">
        <w:rPr>
          <w:color w:val="000000" w:themeColor="text1"/>
          <w:sz w:val="24"/>
          <w:lang w:eastAsia="en-IE"/>
        </w:rPr>
        <w:t xml:space="preserve">. </w:t>
      </w:r>
      <w:r w:rsidR="00C743F4" w:rsidRPr="00144D8F">
        <w:rPr>
          <w:color w:val="000000" w:themeColor="text1"/>
          <w:sz w:val="24"/>
          <w:lang w:eastAsia="en-IE"/>
        </w:rPr>
        <w:t>These assessments also help to identify the specific areas of need for pupils</w:t>
      </w:r>
      <w:r w:rsidR="00647DB2" w:rsidRPr="00144D8F">
        <w:rPr>
          <w:color w:val="000000" w:themeColor="text1"/>
          <w:sz w:val="24"/>
          <w:lang w:eastAsia="en-IE"/>
        </w:rPr>
        <w:t>.</w:t>
      </w:r>
      <w:r w:rsidR="00144D8F" w:rsidRPr="00144D8F">
        <w:rPr>
          <w:color w:val="000000" w:themeColor="text1"/>
          <w:sz w:val="24"/>
          <w:lang w:eastAsia="en-IE"/>
        </w:rPr>
        <w:t xml:space="preserve"> </w:t>
      </w:r>
    </w:p>
    <w:p w:rsidR="009126A9" w:rsidRDefault="009126A9" w:rsidP="006618DE">
      <w:pPr>
        <w:pStyle w:val="Heading3"/>
        <w:numPr>
          <w:ilvl w:val="0"/>
          <w:numId w:val="24"/>
        </w:numPr>
        <w:rPr>
          <w:lang w:eastAsia="en-IE"/>
        </w:rPr>
      </w:pPr>
      <w:bookmarkStart w:id="22" w:name="_Toc442178361"/>
      <w:r>
        <w:rPr>
          <w:lang w:eastAsia="en-IE"/>
        </w:rPr>
        <w:t>Whole-Group Screening</w:t>
      </w:r>
      <w:r w:rsidR="00DA51E0">
        <w:rPr>
          <w:lang w:eastAsia="en-IE"/>
        </w:rPr>
        <w:t xml:space="preserve"> &amp; Standardised </w:t>
      </w:r>
      <w:r>
        <w:rPr>
          <w:lang w:eastAsia="en-IE"/>
        </w:rPr>
        <w:t>Assessments</w:t>
      </w:r>
      <w:bookmarkEnd w:id="22"/>
    </w:p>
    <w:p w:rsidR="00DA51E0" w:rsidRPr="00DA51E0" w:rsidRDefault="00DA51E0" w:rsidP="00DA51E0">
      <w:pPr>
        <w:ind w:left="1080"/>
        <w:rPr>
          <w:lang w:eastAsia="en-IE"/>
        </w:rPr>
      </w:pPr>
      <w:r>
        <w:rPr>
          <w:lang w:eastAsia="en-IE"/>
        </w:rPr>
        <w:t xml:space="preserve">The following screening measures </w:t>
      </w:r>
      <w:r w:rsidR="0044233A">
        <w:rPr>
          <w:lang w:eastAsia="en-IE"/>
        </w:rPr>
        <w:t>will be</w:t>
      </w:r>
      <w:r>
        <w:rPr>
          <w:lang w:eastAsia="en-IE"/>
        </w:rPr>
        <w:t xml:space="preserve"> used at whole-class level as follows and for the following purposes: </w:t>
      </w:r>
    </w:p>
    <w:tbl>
      <w:tblPr>
        <w:tblStyle w:val="TableGrid"/>
        <w:tblW w:w="0" w:type="auto"/>
        <w:tblInd w:w="607" w:type="dxa"/>
        <w:tblLook w:val="04A0" w:firstRow="1" w:lastRow="0" w:firstColumn="1" w:lastColumn="0" w:noHBand="0" w:noVBand="1"/>
      </w:tblPr>
      <w:tblGrid>
        <w:gridCol w:w="2835"/>
        <w:gridCol w:w="2552"/>
        <w:gridCol w:w="2500"/>
      </w:tblGrid>
      <w:tr w:rsidR="009126A9" w:rsidRPr="00181AA5" w:rsidTr="00181AA5">
        <w:tc>
          <w:tcPr>
            <w:tcW w:w="2835" w:type="dxa"/>
            <w:shd w:val="clear" w:color="auto" w:fill="E7E6E6" w:themeFill="background2"/>
          </w:tcPr>
          <w:p w:rsidR="009126A9" w:rsidRPr="00D85621" w:rsidRDefault="009126A9" w:rsidP="004D2FD1">
            <w:pPr>
              <w:rPr>
                <w:b/>
                <w:lang w:eastAsia="en-IE"/>
              </w:rPr>
            </w:pPr>
            <w:r w:rsidRPr="00D85621">
              <w:rPr>
                <w:b/>
                <w:lang w:eastAsia="en-IE"/>
              </w:rPr>
              <w:t>Test</w:t>
            </w:r>
          </w:p>
        </w:tc>
        <w:tc>
          <w:tcPr>
            <w:tcW w:w="2552" w:type="dxa"/>
            <w:shd w:val="clear" w:color="auto" w:fill="E7E6E6" w:themeFill="background2"/>
          </w:tcPr>
          <w:p w:rsidR="009126A9" w:rsidRPr="00D85621" w:rsidRDefault="009126A9" w:rsidP="004D2FD1">
            <w:pPr>
              <w:rPr>
                <w:b/>
                <w:lang w:eastAsia="en-IE"/>
              </w:rPr>
            </w:pPr>
            <w:r w:rsidRPr="00D85621">
              <w:rPr>
                <w:b/>
                <w:lang w:eastAsia="en-IE"/>
              </w:rPr>
              <w:t>Class Level</w:t>
            </w:r>
          </w:p>
        </w:tc>
        <w:tc>
          <w:tcPr>
            <w:tcW w:w="2500" w:type="dxa"/>
            <w:shd w:val="clear" w:color="auto" w:fill="E7E6E6" w:themeFill="background2"/>
          </w:tcPr>
          <w:p w:rsidR="009126A9" w:rsidRPr="00D85621" w:rsidRDefault="009126A9" w:rsidP="004D2FD1">
            <w:pPr>
              <w:rPr>
                <w:b/>
                <w:lang w:eastAsia="en-IE"/>
              </w:rPr>
            </w:pPr>
            <w:r w:rsidRPr="00D85621">
              <w:rPr>
                <w:b/>
                <w:lang w:eastAsia="en-IE"/>
              </w:rPr>
              <w:t>Purpose</w:t>
            </w:r>
          </w:p>
        </w:tc>
      </w:tr>
      <w:tr w:rsidR="009126A9" w:rsidRPr="00181AA5" w:rsidTr="00181AA5">
        <w:tc>
          <w:tcPr>
            <w:tcW w:w="2835" w:type="dxa"/>
          </w:tcPr>
          <w:p w:rsidR="00CD361A" w:rsidRDefault="00CD361A" w:rsidP="00CD361A">
            <w:pPr>
              <w:rPr>
                <w:lang w:eastAsia="en-IE"/>
              </w:rPr>
            </w:pPr>
            <w:r>
              <w:rPr>
                <w:lang w:eastAsia="en-IE"/>
              </w:rPr>
              <w:t xml:space="preserve">Drumcondra Early Literacy Test –Screening </w:t>
            </w:r>
          </w:p>
          <w:p w:rsidR="00CD361A" w:rsidRDefault="00CD361A" w:rsidP="00CD361A">
            <w:pPr>
              <w:rPr>
                <w:lang w:eastAsia="en-IE"/>
              </w:rPr>
            </w:pPr>
            <w:r>
              <w:rPr>
                <w:lang w:eastAsia="en-IE"/>
              </w:rPr>
              <w:t xml:space="preserve">Drumcondra Early Numeracy Test – Screening </w:t>
            </w:r>
          </w:p>
          <w:p w:rsidR="009126A9" w:rsidRPr="00D85621" w:rsidRDefault="009126A9" w:rsidP="004D2FD1">
            <w:pPr>
              <w:rPr>
                <w:lang w:eastAsia="en-IE"/>
              </w:rPr>
            </w:pPr>
          </w:p>
        </w:tc>
        <w:tc>
          <w:tcPr>
            <w:tcW w:w="2552" w:type="dxa"/>
          </w:tcPr>
          <w:p w:rsidR="009126A9" w:rsidRPr="00D85621" w:rsidRDefault="00484061" w:rsidP="004D2FD1">
            <w:pPr>
              <w:rPr>
                <w:lang w:eastAsia="en-IE"/>
              </w:rPr>
            </w:pPr>
            <w:r>
              <w:rPr>
                <w:lang w:eastAsia="en-IE"/>
              </w:rPr>
              <w:t>Senior</w:t>
            </w:r>
            <w:r w:rsidR="0044233A" w:rsidRPr="00D85621">
              <w:rPr>
                <w:lang w:eastAsia="en-IE"/>
              </w:rPr>
              <w:t xml:space="preserve"> Infants</w:t>
            </w:r>
          </w:p>
        </w:tc>
        <w:tc>
          <w:tcPr>
            <w:tcW w:w="2500" w:type="dxa"/>
          </w:tcPr>
          <w:p w:rsidR="009126A9" w:rsidRPr="00D85621" w:rsidRDefault="00D9461B" w:rsidP="004D2FD1">
            <w:pPr>
              <w:rPr>
                <w:lang w:eastAsia="en-IE"/>
              </w:rPr>
            </w:pPr>
            <w:r>
              <w:rPr>
                <w:lang w:eastAsia="en-IE"/>
              </w:rPr>
              <w:t>To screen for pupils who may possess difficulties which with the view to putting early intervention strategies in place.</w:t>
            </w:r>
          </w:p>
        </w:tc>
      </w:tr>
      <w:tr w:rsidR="009126A9" w:rsidRPr="00181AA5" w:rsidTr="00181AA5">
        <w:tc>
          <w:tcPr>
            <w:tcW w:w="2835" w:type="dxa"/>
          </w:tcPr>
          <w:p w:rsidR="009126A9" w:rsidRPr="00D85621" w:rsidRDefault="00CD361A" w:rsidP="004D2FD1">
            <w:pPr>
              <w:rPr>
                <w:lang w:eastAsia="en-IE"/>
              </w:rPr>
            </w:pPr>
            <w:r>
              <w:rPr>
                <w:lang w:eastAsia="en-IE"/>
              </w:rPr>
              <w:t xml:space="preserve">Middle Infant Screening Test  </w:t>
            </w:r>
          </w:p>
        </w:tc>
        <w:tc>
          <w:tcPr>
            <w:tcW w:w="2552" w:type="dxa"/>
          </w:tcPr>
          <w:p w:rsidR="009126A9" w:rsidRPr="00D85621" w:rsidRDefault="009126A9" w:rsidP="004D2FD1">
            <w:pPr>
              <w:rPr>
                <w:lang w:eastAsia="en-IE"/>
              </w:rPr>
            </w:pPr>
            <w:r w:rsidRPr="00D85621">
              <w:rPr>
                <w:lang w:eastAsia="en-IE"/>
              </w:rPr>
              <w:t>Senior Infants</w:t>
            </w:r>
          </w:p>
        </w:tc>
        <w:tc>
          <w:tcPr>
            <w:tcW w:w="2500" w:type="dxa"/>
          </w:tcPr>
          <w:p w:rsidR="00A9434A" w:rsidRPr="00D85621" w:rsidRDefault="00D9461B" w:rsidP="004D2FD1">
            <w:pPr>
              <w:rPr>
                <w:lang w:eastAsia="en-IE"/>
              </w:rPr>
            </w:pPr>
            <w:r>
              <w:rPr>
                <w:lang w:eastAsia="en-IE"/>
              </w:rPr>
              <w:t>To screen</w:t>
            </w:r>
            <w:r w:rsidR="00484061">
              <w:rPr>
                <w:lang w:eastAsia="en-IE"/>
              </w:rPr>
              <w:t xml:space="preserve"> for issues regarding letter sounds and letter formation.</w:t>
            </w:r>
          </w:p>
        </w:tc>
      </w:tr>
      <w:tr w:rsidR="00DA51E0" w:rsidRPr="00181AA5" w:rsidTr="00181AA5">
        <w:tc>
          <w:tcPr>
            <w:tcW w:w="2835" w:type="dxa"/>
          </w:tcPr>
          <w:p w:rsidR="00DA51E0" w:rsidRPr="00D85621" w:rsidRDefault="005A7F78" w:rsidP="004D2FD1">
            <w:pPr>
              <w:rPr>
                <w:lang w:eastAsia="en-IE"/>
              </w:rPr>
            </w:pPr>
            <w:r>
              <w:rPr>
                <w:lang w:eastAsia="en-IE"/>
              </w:rPr>
              <w:t>Drumcondra Primary Reading Test</w:t>
            </w:r>
          </w:p>
        </w:tc>
        <w:tc>
          <w:tcPr>
            <w:tcW w:w="2552" w:type="dxa"/>
          </w:tcPr>
          <w:p w:rsidR="00DA51E0" w:rsidRPr="00D85621" w:rsidRDefault="00DA51E0" w:rsidP="004D2FD1">
            <w:pPr>
              <w:rPr>
                <w:lang w:eastAsia="en-IE"/>
              </w:rPr>
            </w:pPr>
            <w:r w:rsidRPr="00D85621">
              <w:rPr>
                <w:lang w:eastAsia="en-IE"/>
              </w:rPr>
              <w:t xml:space="preserve">First – Sixth </w:t>
            </w:r>
            <w:r w:rsidR="0044233A" w:rsidRPr="00D85621">
              <w:rPr>
                <w:lang w:eastAsia="en-IE"/>
              </w:rPr>
              <w:t>Class</w:t>
            </w:r>
          </w:p>
        </w:tc>
        <w:tc>
          <w:tcPr>
            <w:tcW w:w="2500" w:type="dxa"/>
          </w:tcPr>
          <w:p w:rsidR="00DA51E0" w:rsidRPr="00D85621" w:rsidRDefault="00647DB2" w:rsidP="00647DB2">
            <w:pPr>
              <w:rPr>
                <w:lang w:eastAsia="en-IE"/>
              </w:rPr>
            </w:pPr>
            <w:r w:rsidRPr="00D85621">
              <w:rPr>
                <w:rFonts w:cs="Arial"/>
                <w:color w:val="23272A"/>
                <w:szCs w:val="18"/>
                <w:shd w:val="clear" w:color="auto" w:fill="FFFFFF"/>
              </w:rPr>
              <w:t xml:space="preserve">To provide information on the reading levels of pupils and compare reading performances with general ability </w:t>
            </w:r>
            <w:r w:rsidRPr="00D85621">
              <w:rPr>
                <w:rStyle w:val="apple-converted-space"/>
                <w:rFonts w:cs="Arial"/>
                <w:color w:val="23272A"/>
                <w:szCs w:val="18"/>
                <w:shd w:val="clear" w:color="auto" w:fill="FFFFFF"/>
              </w:rPr>
              <w:t> </w:t>
            </w:r>
          </w:p>
        </w:tc>
      </w:tr>
      <w:tr w:rsidR="00DA51E0" w:rsidRPr="00181AA5" w:rsidTr="00181AA5">
        <w:tc>
          <w:tcPr>
            <w:tcW w:w="2835" w:type="dxa"/>
          </w:tcPr>
          <w:p w:rsidR="00DA51E0" w:rsidRPr="00D85621" w:rsidRDefault="005A7F78" w:rsidP="004D2FD1">
            <w:pPr>
              <w:rPr>
                <w:lang w:eastAsia="en-IE"/>
              </w:rPr>
            </w:pPr>
            <w:r>
              <w:rPr>
                <w:lang w:eastAsia="en-IE"/>
              </w:rPr>
              <w:t>Drumcondra Primary Maths Test</w:t>
            </w:r>
          </w:p>
        </w:tc>
        <w:tc>
          <w:tcPr>
            <w:tcW w:w="2552" w:type="dxa"/>
          </w:tcPr>
          <w:p w:rsidR="00DA51E0" w:rsidRPr="00D85621" w:rsidRDefault="00DA51E0" w:rsidP="004D2FD1">
            <w:pPr>
              <w:rPr>
                <w:lang w:eastAsia="en-IE"/>
              </w:rPr>
            </w:pPr>
            <w:r w:rsidRPr="00D85621">
              <w:rPr>
                <w:lang w:eastAsia="en-IE"/>
              </w:rPr>
              <w:t xml:space="preserve">First – Sixth </w:t>
            </w:r>
            <w:r w:rsidR="0044233A" w:rsidRPr="00D85621">
              <w:rPr>
                <w:lang w:eastAsia="en-IE"/>
              </w:rPr>
              <w:t>Class</w:t>
            </w:r>
          </w:p>
        </w:tc>
        <w:tc>
          <w:tcPr>
            <w:tcW w:w="2500" w:type="dxa"/>
          </w:tcPr>
          <w:p w:rsidR="00DA51E0" w:rsidRPr="00D85621" w:rsidRDefault="00647DB2" w:rsidP="00647DB2">
            <w:pPr>
              <w:rPr>
                <w:lang w:eastAsia="en-IE"/>
              </w:rPr>
            </w:pPr>
            <w:r w:rsidRPr="00D85621">
              <w:rPr>
                <w:rFonts w:cs="Arial"/>
                <w:color w:val="23272A"/>
                <w:szCs w:val="18"/>
                <w:shd w:val="clear" w:color="auto" w:fill="FFFFFF"/>
              </w:rPr>
              <w:t xml:space="preserve">To provide information on the mathematical levels of pupils and compare ability in maths with general ability </w:t>
            </w:r>
            <w:r w:rsidRPr="00D85621">
              <w:rPr>
                <w:rStyle w:val="apple-converted-space"/>
                <w:rFonts w:cs="Arial"/>
                <w:color w:val="23272A"/>
                <w:szCs w:val="18"/>
                <w:shd w:val="clear" w:color="auto" w:fill="FFFFFF"/>
              </w:rPr>
              <w:t> </w:t>
            </w:r>
          </w:p>
        </w:tc>
      </w:tr>
      <w:tr w:rsidR="009126A9" w:rsidRPr="00181AA5" w:rsidTr="00181AA5">
        <w:tc>
          <w:tcPr>
            <w:tcW w:w="2835" w:type="dxa"/>
          </w:tcPr>
          <w:p w:rsidR="009126A9" w:rsidRPr="00D85621" w:rsidRDefault="00A9434A" w:rsidP="004D2FD1">
            <w:pPr>
              <w:rPr>
                <w:lang w:eastAsia="en-IE"/>
              </w:rPr>
            </w:pPr>
            <w:r>
              <w:rPr>
                <w:lang w:eastAsia="en-IE"/>
              </w:rPr>
              <w:t xml:space="preserve">Non Reading Intelligence Test </w:t>
            </w:r>
          </w:p>
        </w:tc>
        <w:tc>
          <w:tcPr>
            <w:tcW w:w="2552" w:type="dxa"/>
          </w:tcPr>
          <w:p w:rsidR="009126A9" w:rsidRPr="00D85621" w:rsidRDefault="00A9434A" w:rsidP="004D2FD1">
            <w:pPr>
              <w:rPr>
                <w:lang w:eastAsia="en-IE"/>
              </w:rPr>
            </w:pPr>
            <w:r>
              <w:rPr>
                <w:lang w:eastAsia="en-IE"/>
              </w:rPr>
              <w:t xml:space="preserve">First </w:t>
            </w:r>
            <w:r w:rsidR="009126A9" w:rsidRPr="00D85621">
              <w:rPr>
                <w:lang w:eastAsia="en-IE"/>
              </w:rPr>
              <w:t>Class</w:t>
            </w:r>
          </w:p>
        </w:tc>
        <w:tc>
          <w:tcPr>
            <w:tcW w:w="2500" w:type="dxa"/>
          </w:tcPr>
          <w:p w:rsidR="009126A9" w:rsidRPr="00573F66" w:rsidRDefault="00573F66" w:rsidP="00A9434A">
            <w:pPr>
              <w:rPr>
                <w:rFonts w:cstheme="minorHAnsi"/>
                <w:lang w:eastAsia="en-IE"/>
              </w:rPr>
            </w:pPr>
            <w:r w:rsidRPr="00573F66">
              <w:rPr>
                <w:rFonts w:cstheme="minorHAnsi"/>
                <w:lang w:eastAsia="en-IE"/>
              </w:rPr>
              <w:t>T</w:t>
            </w:r>
            <w:r w:rsidRPr="00573F66">
              <w:rPr>
                <w:rFonts w:cstheme="minorHAnsi"/>
                <w:color w:val="28323F"/>
                <w:shd w:val="clear" w:color="auto" w:fill="FFFFFF"/>
              </w:rPr>
              <w:t>ests assess aspects of language and thinking that are not necessarily represented in measures of pupil attainments, and help to pinpoint low achieving and slow reading pupils who may nevertheless have high underlying ability</w:t>
            </w:r>
          </w:p>
        </w:tc>
      </w:tr>
    </w:tbl>
    <w:p w:rsidR="00484061" w:rsidRDefault="00FA7386" w:rsidP="004D2FD1">
      <w:pPr>
        <w:rPr>
          <w:lang w:eastAsia="en-IE"/>
        </w:rPr>
      </w:pPr>
      <w:r>
        <w:rPr>
          <w:lang w:eastAsia="en-IE"/>
        </w:rPr>
        <w:tab/>
      </w:r>
    </w:p>
    <w:p w:rsidR="00484061" w:rsidRDefault="00484061" w:rsidP="004D2FD1">
      <w:pPr>
        <w:rPr>
          <w:lang w:eastAsia="en-IE"/>
        </w:rPr>
      </w:pPr>
    </w:p>
    <w:p w:rsidR="00FA7386" w:rsidRDefault="00FA7386" w:rsidP="004D2FD1">
      <w:pPr>
        <w:rPr>
          <w:lang w:eastAsia="en-IE"/>
        </w:rPr>
      </w:pPr>
      <w:r>
        <w:rPr>
          <w:lang w:eastAsia="en-IE"/>
        </w:rPr>
        <w:tab/>
      </w:r>
    </w:p>
    <w:p w:rsidR="00484061" w:rsidRDefault="00484061" w:rsidP="004D2FD1">
      <w:pPr>
        <w:rPr>
          <w:lang w:eastAsia="en-IE"/>
        </w:rPr>
      </w:pPr>
    </w:p>
    <w:p w:rsidR="00B51FB3" w:rsidRPr="00144D8F" w:rsidRDefault="00FA7386" w:rsidP="00484061">
      <w:pPr>
        <w:pStyle w:val="ListParagraph"/>
        <w:ind w:left="1440"/>
        <w:rPr>
          <w:b/>
          <w:u w:val="single"/>
          <w:lang w:eastAsia="en-IE"/>
        </w:rPr>
      </w:pPr>
      <w:r w:rsidRPr="00144D8F">
        <w:rPr>
          <w:b/>
          <w:u w:val="single"/>
          <w:lang w:eastAsia="en-IE"/>
        </w:rPr>
        <w:t xml:space="preserve">Other whole group administered </w:t>
      </w:r>
      <w:r w:rsidR="004E155C" w:rsidRPr="00144D8F">
        <w:rPr>
          <w:b/>
          <w:u w:val="single"/>
          <w:lang w:eastAsia="en-IE"/>
        </w:rPr>
        <w:t xml:space="preserve">screening </w:t>
      </w:r>
      <w:r w:rsidRPr="00144D8F">
        <w:rPr>
          <w:b/>
          <w:u w:val="single"/>
          <w:lang w:eastAsia="en-IE"/>
        </w:rPr>
        <w:t xml:space="preserve">tests which may be used include: </w:t>
      </w:r>
    </w:p>
    <w:p w:rsidR="00FA7386" w:rsidRPr="00144D8F" w:rsidRDefault="00FA7386" w:rsidP="006618DE">
      <w:pPr>
        <w:pStyle w:val="ListParagraph"/>
        <w:numPr>
          <w:ilvl w:val="0"/>
          <w:numId w:val="27"/>
        </w:numPr>
        <w:rPr>
          <w:lang w:eastAsia="en-IE"/>
        </w:rPr>
      </w:pPr>
      <w:r w:rsidRPr="00144D8F">
        <w:rPr>
          <w:lang w:eastAsia="en-IE"/>
        </w:rPr>
        <w:t xml:space="preserve">Spelling: The Single Word Spelling Test; The British Spelling Test Series; Vernon Graded Word Spelling Test; </w:t>
      </w:r>
      <w:r w:rsidR="00B51FB3" w:rsidRPr="00144D8F">
        <w:rPr>
          <w:lang w:eastAsia="en-IE"/>
        </w:rPr>
        <w:t>Vernon</w:t>
      </w:r>
    </w:p>
    <w:p w:rsidR="00B51FB3" w:rsidRPr="00144D8F" w:rsidRDefault="00B51FB3" w:rsidP="006618DE">
      <w:pPr>
        <w:pStyle w:val="ListParagraph"/>
        <w:numPr>
          <w:ilvl w:val="0"/>
          <w:numId w:val="27"/>
        </w:numPr>
        <w:rPr>
          <w:lang w:eastAsia="en-IE"/>
        </w:rPr>
      </w:pPr>
      <w:r w:rsidRPr="00144D8F">
        <w:rPr>
          <w:lang w:eastAsia="en-IE"/>
        </w:rPr>
        <w:t xml:space="preserve">Ballard and Westwood One minute table test </w:t>
      </w:r>
    </w:p>
    <w:p w:rsidR="00DA3026" w:rsidRPr="00144D8F" w:rsidRDefault="00DA3026" w:rsidP="006618DE">
      <w:pPr>
        <w:pStyle w:val="ListParagraph"/>
        <w:numPr>
          <w:ilvl w:val="0"/>
          <w:numId w:val="27"/>
        </w:numPr>
        <w:rPr>
          <w:lang w:eastAsia="en-IE"/>
        </w:rPr>
      </w:pPr>
      <w:r w:rsidRPr="00144D8F">
        <w:rPr>
          <w:lang w:eastAsia="en-IE"/>
        </w:rPr>
        <w:t>Micra T (1</w:t>
      </w:r>
      <w:r w:rsidRPr="00144D8F">
        <w:rPr>
          <w:vertAlign w:val="superscript"/>
          <w:lang w:eastAsia="en-IE"/>
        </w:rPr>
        <w:t>st</w:t>
      </w:r>
      <w:r w:rsidRPr="00144D8F">
        <w:rPr>
          <w:lang w:eastAsia="en-IE"/>
        </w:rPr>
        <w:t xml:space="preserve"> Class)</w:t>
      </w:r>
    </w:p>
    <w:p w:rsidR="0044233A" w:rsidRPr="00144D8F" w:rsidRDefault="0044233A" w:rsidP="0044233A">
      <w:pPr>
        <w:pStyle w:val="Heading3"/>
        <w:rPr>
          <w:lang w:eastAsia="en-IE"/>
        </w:rPr>
      </w:pPr>
      <w:bookmarkStart w:id="23" w:name="_Toc442178362"/>
      <w:r w:rsidRPr="00144D8F">
        <w:rPr>
          <w:lang w:eastAsia="en-IE"/>
        </w:rPr>
        <w:t>Diagnostic Tests</w:t>
      </w:r>
      <w:bookmarkEnd w:id="23"/>
    </w:p>
    <w:p w:rsidR="00A9434A" w:rsidRPr="00144D8F" w:rsidRDefault="0044233A" w:rsidP="00F74FB7">
      <w:pPr>
        <w:ind w:left="1080"/>
      </w:pPr>
      <w:r w:rsidRPr="00144D8F">
        <w:t xml:space="preserve">The following diagnostic tests </w:t>
      </w:r>
      <w:r w:rsidR="004E155C" w:rsidRPr="00144D8F">
        <w:t>may be</w:t>
      </w:r>
      <w:r w:rsidR="00CD361A" w:rsidRPr="00144D8F">
        <w:t xml:space="preserve"> used by the SEN coordinator</w:t>
      </w:r>
      <w:r w:rsidRPr="00144D8F">
        <w:t xml:space="preserve"> to </w:t>
      </w:r>
      <w:r w:rsidR="008A32E3" w:rsidRPr="00144D8F">
        <w:t xml:space="preserve">further investigate the learning abilities and needs of pupils referred following classroom-based assessment and screening tests: </w:t>
      </w:r>
      <w:r w:rsidR="00A9434A" w:rsidRPr="00144D8F">
        <w:t xml:space="preserve"> </w:t>
      </w:r>
    </w:p>
    <w:p w:rsidR="00A9434A" w:rsidRPr="00144D8F" w:rsidRDefault="00DA3026" w:rsidP="00A9434A">
      <w:pPr>
        <w:ind w:left="360" w:firstLine="720"/>
        <w:rPr>
          <w:lang w:eastAsia="en-IE"/>
        </w:rPr>
      </w:pPr>
      <w:r w:rsidRPr="00144D8F">
        <w:rPr>
          <w:lang w:eastAsia="en-IE"/>
        </w:rPr>
        <w:t xml:space="preserve">Drumcondra Early Literacy Test </w:t>
      </w:r>
      <w:r w:rsidR="00A9434A" w:rsidRPr="00144D8F">
        <w:rPr>
          <w:lang w:eastAsia="en-IE"/>
        </w:rPr>
        <w:t xml:space="preserve"> </w:t>
      </w:r>
    </w:p>
    <w:p w:rsidR="00A9434A" w:rsidRPr="00144D8F" w:rsidRDefault="00A9434A" w:rsidP="00A9434A">
      <w:pPr>
        <w:ind w:left="360" w:firstLine="720"/>
        <w:rPr>
          <w:lang w:eastAsia="en-IE"/>
        </w:rPr>
      </w:pPr>
      <w:r w:rsidRPr="00144D8F">
        <w:rPr>
          <w:lang w:eastAsia="en-IE"/>
        </w:rPr>
        <w:t xml:space="preserve">Drumcondra Early Numeracy Test  </w:t>
      </w:r>
    </w:p>
    <w:p w:rsidR="00A9434A" w:rsidRPr="00144D8F" w:rsidRDefault="00B51FB3" w:rsidP="00F74FB7">
      <w:pPr>
        <w:ind w:left="1080"/>
      </w:pPr>
      <w:r w:rsidRPr="00144D8F">
        <w:t>Belfield Infant Assessment Profile</w:t>
      </w:r>
    </w:p>
    <w:p w:rsidR="00B51FB3" w:rsidRPr="00144D8F" w:rsidRDefault="00B51FB3" w:rsidP="00F74FB7">
      <w:pPr>
        <w:ind w:left="1080"/>
      </w:pPr>
      <w:r w:rsidRPr="00144D8F">
        <w:t xml:space="preserve">WIST – Wilson Word Identification and Spelling Test </w:t>
      </w:r>
    </w:p>
    <w:p w:rsidR="000E5E96" w:rsidRPr="00144D8F" w:rsidRDefault="000E5E96" w:rsidP="00F74FB7">
      <w:pPr>
        <w:ind w:left="1080"/>
      </w:pPr>
      <w:r w:rsidRPr="00144D8F">
        <w:t>NARA</w:t>
      </w:r>
    </w:p>
    <w:p w:rsidR="00FA51A3" w:rsidRPr="00144D8F" w:rsidRDefault="00FA51A3" w:rsidP="00F74FB7">
      <w:pPr>
        <w:ind w:left="1080"/>
      </w:pPr>
      <w:r w:rsidRPr="00144D8F">
        <w:t xml:space="preserve">Literacy Probe </w:t>
      </w:r>
    </w:p>
    <w:p w:rsidR="00FA51A3" w:rsidRPr="00144D8F" w:rsidRDefault="00FA51A3" w:rsidP="00F74FB7">
      <w:pPr>
        <w:ind w:left="1080"/>
      </w:pPr>
      <w:r w:rsidRPr="00144D8F">
        <w:t xml:space="preserve">Phonological Awareness Test </w:t>
      </w:r>
    </w:p>
    <w:p w:rsidR="00FA51A3" w:rsidRPr="00144D8F" w:rsidRDefault="00FA51A3" w:rsidP="00F74FB7">
      <w:pPr>
        <w:ind w:left="1080"/>
      </w:pPr>
      <w:r w:rsidRPr="00144D8F">
        <w:t xml:space="preserve">Verbal Reasoning Neer and Nelson </w:t>
      </w:r>
    </w:p>
    <w:p w:rsidR="00DA3026" w:rsidRDefault="00DA3026" w:rsidP="00F74FB7">
      <w:pPr>
        <w:ind w:left="1080"/>
      </w:pPr>
    </w:p>
    <w:p w:rsidR="009A2A0D" w:rsidRDefault="00294C12" w:rsidP="009A2A0D">
      <w:pPr>
        <w:pStyle w:val="Heading2"/>
      </w:pPr>
      <w:bookmarkStart w:id="24" w:name="_Toc442178363"/>
      <w:r>
        <w:t>Procedure for Referral to Outside Agencies</w:t>
      </w:r>
      <w:bookmarkEnd w:id="24"/>
    </w:p>
    <w:p w:rsidR="009A2A0D" w:rsidRDefault="009A2A0D" w:rsidP="009A2A0D">
      <w:pPr>
        <w:ind w:left="360"/>
        <w:rPr>
          <w:lang w:eastAsia="en-IE"/>
        </w:rPr>
      </w:pPr>
      <w:r>
        <w:rPr>
          <w:lang w:eastAsia="en-IE"/>
        </w:rPr>
        <w:t xml:space="preserve">The school is closely linked with the following services and in </w:t>
      </w:r>
      <w:r w:rsidR="001055D9">
        <w:rPr>
          <w:lang w:eastAsia="en-IE"/>
        </w:rPr>
        <w:t>many</w:t>
      </w:r>
      <w:r>
        <w:rPr>
          <w:lang w:eastAsia="en-IE"/>
        </w:rPr>
        <w:t xml:space="preserve"> cases may refer pupils directly, in consultation with parents, for further screening measures, assessments and/ or interventions: </w:t>
      </w:r>
    </w:p>
    <w:p w:rsidR="009A2A0D" w:rsidRDefault="009A2A0D" w:rsidP="006618DE">
      <w:pPr>
        <w:pStyle w:val="ListParagraph"/>
        <w:numPr>
          <w:ilvl w:val="0"/>
          <w:numId w:val="25"/>
        </w:numPr>
        <w:rPr>
          <w:lang w:eastAsia="en-IE"/>
        </w:rPr>
      </w:pPr>
      <w:r>
        <w:rPr>
          <w:lang w:eastAsia="en-IE"/>
        </w:rPr>
        <w:t>Community Speech &amp; Language Services</w:t>
      </w:r>
    </w:p>
    <w:p w:rsidR="009A2A0D" w:rsidRDefault="009A2A0D" w:rsidP="006618DE">
      <w:pPr>
        <w:pStyle w:val="ListParagraph"/>
        <w:numPr>
          <w:ilvl w:val="0"/>
          <w:numId w:val="25"/>
        </w:numPr>
        <w:rPr>
          <w:lang w:eastAsia="en-IE"/>
        </w:rPr>
      </w:pPr>
      <w:r>
        <w:rPr>
          <w:lang w:eastAsia="en-IE"/>
        </w:rPr>
        <w:t>Community Occupational Therapy Services</w:t>
      </w:r>
    </w:p>
    <w:p w:rsidR="009A2A0D" w:rsidRDefault="009A2A0D" w:rsidP="006618DE">
      <w:pPr>
        <w:pStyle w:val="ListParagraph"/>
        <w:numPr>
          <w:ilvl w:val="0"/>
          <w:numId w:val="25"/>
        </w:numPr>
        <w:rPr>
          <w:lang w:eastAsia="en-IE"/>
        </w:rPr>
      </w:pPr>
      <w:r>
        <w:rPr>
          <w:lang w:eastAsia="en-IE"/>
        </w:rPr>
        <w:t>Community Psychology Services</w:t>
      </w:r>
    </w:p>
    <w:p w:rsidR="009A2A0D" w:rsidRDefault="00DA3026" w:rsidP="006618DE">
      <w:pPr>
        <w:pStyle w:val="ListParagraph"/>
        <w:numPr>
          <w:ilvl w:val="0"/>
          <w:numId w:val="25"/>
        </w:numPr>
        <w:rPr>
          <w:lang w:eastAsia="en-IE"/>
        </w:rPr>
      </w:pPr>
      <w:r>
        <w:rPr>
          <w:lang w:eastAsia="en-IE"/>
        </w:rPr>
        <w:t>Offaly</w:t>
      </w:r>
      <w:r w:rsidR="009A2A0D">
        <w:rPr>
          <w:lang w:eastAsia="en-IE"/>
        </w:rPr>
        <w:t xml:space="preserve"> Early Intervention Service (</w:t>
      </w:r>
      <w:r>
        <w:rPr>
          <w:lang w:eastAsia="en-IE"/>
        </w:rPr>
        <w:t>O</w:t>
      </w:r>
      <w:r w:rsidR="009A2A0D">
        <w:rPr>
          <w:lang w:eastAsia="en-IE"/>
        </w:rPr>
        <w:t>EIS)</w:t>
      </w:r>
    </w:p>
    <w:p w:rsidR="009A2A0D" w:rsidRDefault="009A2A0D" w:rsidP="006618DE">
      <w:pPr>
        <w:pStyle w:val="ListParagraph"/>
        <w:numPr>
          <w:ilvl w:val="0"/>
          <w:numId w:val="25"/>
        </w:numPr>
        <w:rPr>
          <w:lang w:eastAsia="en-IE"/>
        </w:rPr>
      </w:pPr>
      <w:r>
        <w:rPr>
          <w:lang w:eastAsia="en-IE"/>
        </w:rPr>
        <w:t>The School Age Disability Team (SADT)</w:t>
      </w:r>
    </w:p>
    <w:p w:rsidR="009A2A0D" w:rsidRDefault="009A2A0D" w:rsidP="006618DE">
      <w:pPr>
        <w:pStyle w:val="ListParagraph"/>
        <w:numPr>
          <w:ilvl w:val="0"/>
          <w:numId w:val="25"/>
        </w:numPr>
        <w:rPr>
          <w:lang w:eastAsia="en-IE"/>
        </w:rPr>
      </w:pPr>
      <w:r>
        <w:rPr>
          <w:lang w:eastAsia="en-IE"/>
        </w:rPr>
        <w:t>The Child and Adolescent Mental Health Service (CAMHS)</w:t>
      </w:r>
    </w:p>
    <w:p w:rsidR="009A2A0D" w:rsidRDefault="009A2A0D" w:rsidP="006618DE">
      <w:pPr>
        <w:pStyle w:val="ListParagraph"/>
        <w:numPr>
          <w:ilvl w:val="0"/>
          <w:numId w:val="25"/>
        </w:numPr>
        <w:rPr>
          <w:lang w:eastAsia="en-IE"/>
        </w:rPr>
      </w:pPr>
      <w:r>
        <w:rPr>
          <w:lang w:eastAsia="en-IE"/>
        </w:rPr>
        <w:t>The National Educational Psychology Service (NEPS)</w:t>
      </w:r>
    </w:p>
    <w:p w:rsidR="000F3BEC" w:rsidRDefault="000F3BEC" w:rsidP="000F3BEC">
      <w:pPr>
        <w:ind w:left="360"/>
        <w:rPr>
          <w:lang w:eastAsia="en-IE"/>
        </w:rPr>
      </w:pPr>
      <w:r>
        <w:rPr>
          <w:lang w:eastAsia="en-IE"/>
        </w:rPr>
        <w:t xml:space="preserve">The school can provide some information to parents who may wish to engage private professional services. </w:t>
      </w:r>
    </w:p>
    <w:p w:rsidR="00484061" w:rsidRDefault="00484061" w:rsidP="000F3BEC">
      <w:pPr>
        <w:ind w:left="360"/>
        <w:rPr>
          <w:lang w:eastAsia="en-IE"/>
        </w:rPr>
      </w:pPr>
    </w:p>
    <w:p w:rsidR="00484061" w:rsidRDefault="00484061" w:rsidP="000F3BEC">
      <w:pPr>
        <w:ind w:left="360"/>
        <w:rPr>
          <w:lang w:eastAsia="en-IE"/>
        </w:rPr>
      </w:pPr>
    </w:p>
    <w:p w:rsidR="00484061" w:rsidRDefault="00484061" w:rsidP="000F3BEC">
      <w:pPr>
        <w:ind w:left="360"/>
        <w:rPr>
          <w:lang w:eastAsia="en-IE"/>
        </w:rPr>
      </w:pPr>
    </w:p>
    <w:p w:rsidR="00484061" w:rsidRDefault="00484061" w:rsidP="000F3BEC">
      <w:pPr>
        <w:ind w:left="360"/>
        <w:rPr>
          <w:lang w:eastAsia="en-IE"/>
        </w:rPr>
      </w:pPr>
    </w:p>
    <w:p w:rsidR="00365956" w:rsidRPr="009A2A0D" w:rsidRDefault="00365956" w:rsidP="000F3BEC">
      <w:pPr>
        <w:ind w:left="360"/>
        <w:rPr>
          <w:lang w:eastAsia="en-IE"/>
        </w:rPr>
      </w:pPr>
    </w:p>
    <w:p w:rsidR="00F822F0" w:rsidRPr="00F822F0" w:rsidRDefault="006C60DF" w:rsidP="00B805C2">
      <w:pPr>
        <w:pStyle w:val="Heading1"/>
      </w:pPr>
      <w:bookmarkStart w:id="25" w:name="_Toc442178364"/>
      <w:r>
        <w:t xml:space="preserve">Allocation of </w:t>
      </w:r>
      <w:bookmarkEnd w:id="25"/>
      <w:r w:rsidR="00365956">
        <w:t>Special Education Need’s Teaching Hours</w:t>
      </w:r>
    </w:p>
    <w:p w:rsidR="00365956" w:rsidRDefault="002C1980" w:rsidP="00365956">
      <w:pPr>
        <w:ind w:left="360"/>
        <w:rPr>
          <w:lang w:eastAsia="en-IE"/>
        </w:rPr>
      </w:pPr>
      <w:bookmarkStart w:id="26" w:name="_Toc442178365"/>
      <w:r>
        <w:t xml:space="preserve">Selection Criteria for </w:t>
      </w:r>
      <w:bookmarkEnd w:id="26"/>
      <w:r w:rsidR="00365956">
        <w:t>Special Education Need’s Teaching Hours</w:t>
      </w:r>
      <w:r w:rsidR="00365956" w:rsidRPr="00365956">
        <w:rPr>
          <w:lang w:eastAsia="en-IE"/>
        </w:rPr>
        <w:t xml:space="preserve"> </w:t>
      </w:r>
      <w:r w:rsidR="00365956">
        <w:rPr>
          <w:lang w:eastAsia="en-IE"/>
        </w:rPr>
        <w:t>is granted on the bas</w:t>
      </w:r>
      <w:r w:rsidR="00C74476">
        <w:rPr>
          <w:lang w:eastAsia="en-IE"/>
        </w:rPr>
        <w:t>is</w:t>
      </w:r>
      <w:r w:rsidR="00365956">
        <w:rPr>
          <w:lang w:eastAsia="en-IE"/>
        </w:rPr>
        <w:t xml:space="preserve"> of diagnoses of the following low incidence disabilities as recognised by the DES: </w:t>
      </w:r>
    </w:p>
    <w:p w:rsidR="00365956" w:rsidRDefault="00365956" w:rsidP="00365956">
      <w:pPr>
        <w:pStyle w:val="ListParagraph"/>
        <w:numPr>
          <w:ilvl w:val="0"/>
          <w:numId w:val="17"/>
        </w:numPr>
        <w:rPr>
          <w:lang w:eastAsia="en-IE"/>
        </w:rPr>
      </w:pPr>
      <w:r>
        <w:rPr>
          <w:lang w:eastAsia="en-IE"/>
        </w:rPr>
        <w:t>Physical Disability</w:t>
      </w:r>
    </w:p>
    <w:p w:rsidR="00365956" w:rsidRDefault="00365956" w:rsidP="00365956">
      <w:pPr>
        <w:pStyle w:val="ListParagraph"/>
        <w:numPr>
          <w:ilvl w:val="0"/>
          <w:numId w:val="17"/>
        </w:numPr>
        <w:rPr>
          <w:lang w:eastAsia="en-IE"/>
        </w:rPr>
      </w:pPr>
      <w:r>
        <w:rPr>
          <w:lang w:eastAsia="en-IE"/>
        </w:rPr>
        <w:t>Hearing Impairment</w:t>
      </w:r>
    </w:p>
    <w:p w:rsidR="00365956" w:rsidRDefault="00365956" w:rsidP="00365956">
      <w:pPr>
        <w:pStyle w:val="ListParagraph"/>
        <w:numPr>
          <w:ilvl w:val="0"/>
          <w:numId w:val="17"/>
        </w:numPr>
        <w:rPr>
          <w:lang w:eastAsia="en-IE"/>
        </w:rPr>
      </w:pPr>
      <w:r>
        <w:rPr>
          <w:lang w:eastAsia="en-IE"/>
        </w:rPr>
        <w:t>Visual Impairment</w:t>
      </w:r>
    </w:p>
    <w:p w:rsidR="00365956" w:rsidRDefault="00365956" w:rsidP="00365956">
      <w:pPr>
        <w:pStyle w:val="ListParagraph"/>
        <w:numPr>
          <w:ilvl w:val="0"/>
          <w:numId w:val="17"/>
        </w:numPr>
        <w:rPr>
          <w:lang w:eastAsia="en-IE"/>
        </w:rPr>
      </w:pPr>
      <w:r>
        <w:rPr>
          <w:lang w:eastAsia="en-IE"/>
        </w:rPr>
        <w:t>Behavioural/ Emotional Disturbance</w:t>
      </w:r>
    </w:p>
    <w:p w:rsidR="00365956" w:rsidRDefault="00365956" w:rsidP="00365956">
      <w:pPr>
        <w:pStyle w:val="ListParagraph"/>
        <w:numPr>
          <w:ilvl w:val="0"/>
          <w:numId w:val="17"/>
        </w:numPr>
        <w:rPr>
          <w:lang w:eastAsia="en-IE"/>
        </w:rPr>
      </w:pPr>
      <w:r>
        <w:rPr>
          <w:lang w:eastAsia="en-IE"/>
        </w:rPr>
        <w:t>Severe Emotional Disturbance</w:t>
      </w:r>
    </w:p>
    <w:p w:rsidR="00365956" w:rsidRDefault="00365956" w:rsidP="00365956">
      <w:pPr>
        <w:pStyle w:val="ListParagraph"/>
        <w:numPr>
          <w:ilvl w:val="0"/>
          <w:numId w:val="17"/>
        </w:numPr>
        <w:rPr>
          <w:lang w:eastAsia="en-IE"/>
        </w:rPr>
      </w:pPr>
      <w:r>
        <w:rPr>
          <w:lang w:eastAsia="en-IE"/>
        </w:rPr>
        <w:t>Moderate General Learning Disability</w:t>
      </w:r>
    </w:p>
    <w:p w:rsidR="00365956" w:rsidRDefault="00365956" w:rsidP="00365956">
      <w:pPr>
        <w:pStyle w:val="ListParagraph"/>
        <w:numPr>
          <w:ilvl w:val="0"/>
          <w:numId w:val="17"/>
        </w:numPr>
        <w:rPr>
          <w:lang w:eastAsia="en-IE"/>
        </w:rPr>
      </w:pPr>
      <w:r>
        <w:rPr>
          <w:lang w:eastAsia="en-IE"/>
        </w:rPr>
        <w:t>Severe/ Profound General Learning Disability</w:t>
      </w:r>
    </w:p>
    <w:p w:rsidR="00365956" w:rsidRDefault="00365956" w:rsidP="00365956">
      <w:pPr>
        <w:pStyle w:val="ListParagraph"/>
        <w:numPr>
          <w:ilvl w:val="0"/>
          <w:numId w:val="17"/>
        </w:numPr>
        <w:rPr>
          <w:lang w:eastAsia="en-IE"/>
        </w:rPr>
      </w:pPr>
      <w:r>
        <w:rPr>
          <w:lang w:eastAsia="en-IE"/>
        </w:rPr>
        <w:t>Autism/ Autism Spectrum Disorder</w:t>
      </w:r>
    </w:p>
    <w:p w:rsidR="00365956" w:rsidRDefault="00365956" w:rsidP="00365956">
      <w:pPr>
        <w:pStyle w:val="ListParagraph"/>
        <w:numPr>
          <w:ilvl w:val="0"/>
          <w:numId w:val="17"/>
        </w:numPr>
        <w:rPr>
          <w:lang w:eastAsia="en-IE"/>
        </w:rPr>
      </w:pPr>
      <w:r>
        <w:rPr>
          <w:lang w:eastAsia="en-IE"/>
        </w:rPr>
        <w:t>Specific Speech &amp; Language Disorder</w:t>
      </w:r>
    </w:p>
    <w:p w:rsidR="00365956" w:rsidRDefault="00365956" w:rsidP="00365956">
      <w:pPr>
        <w:pStyle w:val="ListParagraph"/>
        <w:numPr>
          <w:ilvl w:val="0"/>
          <w:numId w:val="17"/>
        </w:numPr>
        <w:rPr>
          <w:lang w:eastAsia="en-IE"/>
        </w:rPr>
      </w:pPr>
      <w:r>
        <w:rPr>
          <w:lang w:eastAsia="en-IE"/>
        </w:rPr>
        <w:t>Assessed Syndrome in conjunction with one of the above low incidence disabilities</w:t>
      </w:r>
    </w:p>
    <w:p w:rsidR="00365956" w:rsidRDefault="00365956" w:rsidP="00365956">
      <w:pPr>
        <w:pStyle w:val="ListParagraph"/>
        <w:numPr>
          <w:ilvl w:val="0"/>
          <w:numId w:val="17"/>
        </w:numPr>
        <w:rPr>
          <w:lang w:eastAsia="en-IE"/>
        </w:rPr>
      </w:pPr>
      <w:r>
        <w:rPr>
          <w:lang w:eastAsia="en-IE"/>
        </w:rPr>
        <w:t>Multiple Disabilities</w:t>
      </w:r>
    </w:p>
    <w:p w:rsidR="00365956" w:rsidRDefault="00365956" w:rsidP="00365956">
      <w:pPr>
        <w:pStyle w:val="ListParagraph"/>
        <w:ind w:left="1125"/>
        <w:rPr>
          <w:lang w:eastAsia="en-IE"/>
        </w:rPr>
      </w:pPr>
    </w:p>
    <w:p w:rsidR="00365956" w:rsidRDefault="00365956" w:rsidP="00365956">
      <w:pPr>
        <w:pStyle w:val="ListParagraph"/>
        <w:ind w:left="360"/>
        <w:rPr>
          <w:lang w:eastAsia="en-IE"/>
        </w:rPr>
      </w:pPr>
      <w:r>
        <w:rPr>
          <w:lang w:eastAsia="en-IE"/>
        </w:rPr>
        <w:t xml:space="preserve">Under the </w:t>
      </w:r>
      <w:r w:rsidR="00311649">
        <w:rPr>
          <w:lang w:eastAsia="en-IE"/>
        </w:rPr>
        <w:t>current</w:t>
      </w:r>
      <w:r>
        <w:rPr>
          <w:lang w:eastAsia="en-IE"/>
        </w:rPr>
        <w:t xml:space="preserve"> </w:t>
      </w:r>
      <w:r w:rsidR="005D0CA2">
        <w:rPr>
          <w:lang w:eastAsia="en-IE"/>
        </w:rPr>
        <w:t>model,</w:t>
      </w:r>
      <w:r w:rsidR="0025699E">
        <w:rPr>
          <w:lang w:eastAsia="en-IE"/>
        </w:rPr>
        <w:t xml:space="preserve"> </w:t>
      </w:r>
      <w:r w:rsidR="005E111B">
        <w:rPr>
          <w:lang w:eastAsia="en-IE"/>
        </w:rPr>
        <w:t>special education teaching</w:t>
      </w:r>
      <w:r>
        <w:rPr>
          <w:lang w:eastAsia="en-IE"/>
        </w:rPr>
        <w:t xml:space="preserve"> Hours are allocated to the school, not individual children, and the school will allocate these hours in the best way possible to meet the needs of pupils.</w:t>
      </w:r>
      <w:r w:rsidR="005E111B">
        <w:rPr>
          <w:lang w:eastAsia="en-IE"/>
        </w:rPr>
        <w:t xml:space="preserve"> Pupils will be taken on a one to one basis with all child protection guidelines adhered to as per our Child Safeguarding statement.</w:t>
      </w:r>
      <w:r>
        <w:rPr>
          <w:lang w:eastAsia="en-IE"/>
        </w:rPr>
        <w:t xml:space="preserve"> </w:t>
      </w:r>
      <w:r w:rsidR="005E111B">
        <w:rPr>
          <w:lang w:eastAsia="en-IE"/>
        </w:rPr>
        <w:t xml:space="preserve"> Pupils with needs may also be taken in pairs or small groups. In three stream classes, where difficulty is identified in pupils attaining learning outcomes in literacy and numeracy, it </w:t>
      </w:r>
      <w:r w:rsidR="0066682D">
        <w:rPr>
          <w:lang w:eastAsia="en-IE"/>
        </w:rPr>
        <w:t>may be</w:t>
      </w:r>
      <w:r w:rsidR="005E111B">
        <w:rPr>
          <w:lang w:eastAsia="en-IE"/>
        </w:rPr>
        <w:t xml:space="preserve"> necessary at times to withdraw class groupings so as to provide for children who are having difficulties in particular areas, to have these needs addressed in a focused and sensitive manner. </w:t>
      </w:r>
      <w:r>
        <w:rPr>
          <w:lang w:eastAsia="en-IE"/>
        </w:rPr>
        <w:t>This may</w:t>
      </w:r>
      <w:r w:rsidR="005E111B">
        <w:rPr>
          <w:lang w:eastAsia="en-IE"/>
        </w:rPr>
        <w:t xml:space="preserve"> also</w:t>
      </w:r>
      <w:r>
        <w:rPr>
          <w:lang w:eastAsia="en-IE"/>
        </w:rPr>
        <w:t xml:space="preserve"> involve grouping children, particularly in the cases of social or communication difficulties. Occasionally, the delivery of behaviour/ emotional interventions </w:t>
      </w:r>
      <w:r w:rsidR="0066682D">
        <w:rPr>
          <w:lang w:eastAsia="en-IE"/>
        </w:rPr>
        <w:t>is</w:t>
      </w:r>
      <w:r>
        <w:rPr>
          <w:lang w:eastAsia="en-IE"/>
        </w:rPr>
        <w:t xml:space="preserve"> suitable for delivery at whole-class and where this is the case this will be the means of instruction/ tuition. </w:t>
      </w:r>
    </w:p>
    <w:p w:rsidR="00AB37D1" w:rsidRDefault="00AB37D1" w:rsidP="00C74476">
      <w:pPr>
        <w:pStyle w:val="Heading2"/>
        <w:numPr>
          <w:ilvl w:val="0"/>
          <w:numId w:val="0"/>
        </w:numPr>
        <w:ind w:left="720"/>
      </w:pPr>
    </w:p>
    <w:p w:rsidR="00C74476" w:rsidRDefault="00C74476" w:rsidP="00C74476">
      <w:pPr>
        <w:pStyle w:val="ListParagraph"/>
        <w:ind w:left="1080"/>
        <w:rPr>
          <w:lang w:eastAsia="en-IE"/>
        </w:rPr>
      </w:pPr>
      <w:r>
        <w:rPr>
          <w:lang w:eastAsia="en-IE"/>
        </w:rPr>
        <w:t>Outside of the above</w:t>
      </w:r>
      <w:r w:rsidR="001136E9">
        <w:rPr>
          <w:lang w:eastAsia="en-IE"/>
        </w:rPr>
        <w:t xml:space="preserve"> defined low incidence disabilities</w:t>
      </w:r>
      <w:r>
        <w:rPr>
          <w:lang w:eastAsia="en-IE"/>
        </w:rPr>
        <w:t>, a</w:t>
      </w:r>
      <w:r w:rsidR="00A31ECC">
        <w:rPr>
          <w:lang w:eastAsia="en-IE"/>
        </w:rPr>
        <w:t>llocatio</w:t>
      </w:r>
      <w:r w:rsidR="00365956">
        <w:rPr>
          <w:lang w:eastAsia="en-IE"/>
        </w:rPr>
        <w:t xml:space="preserve">n of pupils to Special Education Need’s Teaching </w:t>
      </w:r>
      <w:r w:rsidR="00A31ECC">
        <w:rPr>
          <w:lang w:eastAsia="en-IE"/>
        </w:rPr>
        <w:t>will be dependent on caseload capacity</w:t>
      </w:r>
      <w:r>
        <w:rPr>
          <w:lang w:eastAsia="en-IE"/>
        </w:rPr>
        <w:t xml:space="preserve"> of pupils who have defined </w:t>
      </w:r>
      <w:r w:rsidR="0066682D">
        <w:rPr>
          <w:lang w:eastAsia="en-IE"/>
        </w:rPr>
        <w:t>diagnoses</w:t>
      </w:r>
      <w:r w:rsidR="00A31ECC">
        <w:rPr>
          <w:lang w:eastAsia="en-IE"/>
        </w:rPr>
        <w:t>.</w:t>
      </w:r>
      <w:r w:rsidR="001136E9">
        <w:rPr>
          <w:lang w:eastAsia="en-IE"/>
        </w:rPr>
        <w:t xml:space="preserve"> </w:t>
      </w:r>
      <w:r w:rsidR="00A31ECC">
        <w:rPr>
          <w:lang w:eastAsia="en-IE"/>
        </w:rPr>
        <w:t xml:space="preserve"> </w:t>
      </w:r>
      <w:r w:rsidR="001136E9">
        <w:rPr>
          <w:lang w:eastAsia="en-IE"/>
        </w:rPr>
        <w:t>W</w:t>
      </w:r>
      <w:r w:rsidR="0025699E">
        <w:rPr>
          <w:lang w:eastAsia="en-IE"/>
        </w:rPr>
        <w:t>here hours are available, the principal in consultation with the teaching staff will assign hours to the categories below, prioritising the categories a) and c). The remaining categories will be prioritised in a way that makes best utilisation of the resources.</w:t>
      </w:r>
    </w:p>
    <w:p w:rsidR="0025699E" w:rsidRDefault="0025699E" w:rsidP="00C74476">
      <w:pPr>
        <w:pStyle w:val="ListParagraph"/>
        <w:ind w:left="1080"/>
        <w:rPr>
          <w:lang w:eastAsia="en-IE"/>
        </w:rPr>
      </w:pPr>
    </w:p>
    <w:p w:rsidR="00C74476" w:rsidRPr="00FD02E6" w:rsidRDefault="00C74476" w:rsidP="00C74476">
      <w:pPr>
        <w:pStyle w:val="ListParagraph"/>
        <w:numPr>
          <w:ilvl w:val="0"/>
          <w:numId w:val="16"/>
        </w:numPr>
        <w:rPr>
          <w:lang w:eastAsia="en-IE"/>
        </w:rPr>
      </w:pPr>
      <w:r>
        <w:rPr>
          <w:lang w:eastAsia="en-IE"/>
        </w:rPr>
        <w:t>Children who have been diagnosed or are at risk of having specific learning difficulties and high incidence disabilities which are hindering learning including: borderline to mild General Learning Difficulties mild speech &amp; language difficulties, emotional/ behavioural disturbance (EBD); and specific learning difficulties.</w:t>
      </w:r>
    </w:p>
    <w:p w:rsidR="002C1980" w:rsidRDefault="002C1980" w:rsidP="006618DE">
      <w:pPr>
        <w:pStyle w:val="ListParagraph"/>
        <w:numPr>
          <w:ilvl w:val="0"/>
          <w:numId w:val="16"/>
        </w:numPr>
        <w:rPr>
          <w:lang w:eastAsia="en-IE"/>
        </w:rPr>
      </w:pPr>
      <w:r>
        <w:rPr>
          <w:lang w:eastAsia="en-IE"/>
        </w:rPr>
        <w:t>Early Intervention Programmes</w:t>
      </w:r>
      <w:r w:rsidR="00FD02E6">
        <w:rPr>
          <w:lang w:eastAsia="en-IE"/>
        </w:rPr>
        <w:t xml:space="preserve"> from Junior Infants to Second </w:t>
      </w:r>
      <w:r w:rsidR="00CD361A">
        <w:rPr>
          <w:lang w:eastAsia="en-IE"/>
        </w:rPr>
        <w:t xml:space="preserve">Class </w:t>
      </w:r>
      <w:r w:rsidR="0066682D">
        <w:rPr>
          <w:lang w:eastAsia="en-IE"/>
        </w:rPr>
        <w:t>(In</w:t>
      </w:r>
      <w:r w:rsidR="00FD02E6">
        <w:rPr>
          <w:lang w:eastAsia="en-IE"/>
        </w:rPr>
        <w:t>-Class Support</w:t>
      </w:r>
      <w:r w:rsidR="00A57108">
        <w:rPr>
          <w:lang w:eastAsia="en-IE"/>
        </w:rPr>
        <w:t xml:space="preserve"> including with </w:t>
      </w:r>
      <w:r w:rsidR="0066682D">
        <w:rPr>
          <w:lang w:eastAsia="en-IE"/>
        </w:rPr>
        <w:t>Aistear; Phonological</w:t>
      </w:r>
      <w:r w:rsidR="00FD02E6">
        <w:rPr>
          <w:lang w:eastAsia="en-IE"/>
        </w:rPr>
        <w:t xml:space="preserve"> Awareness &amp; Oral Language Developm</w:t>
      </w:r>
      <w:r w:rsidR="00CD361A">
        <w:rPr>
          <w:lang w:eastAsia="en-IE"/>
        </w:rPr>
        <w:t xml:space="preserve">ent </w:t>
      </w:r>
      <w:r w:rsidR="0066682D">
        <w:rPr>
          <w:lang w:eastAsia="en-IE"/>
        </w:rPr>
        <w:t>Programmes; and</w:t>
      </w:r>
      <w:r w:rsidR="00FD02E6">
        <w:rPr>
          <w:lang w:eastAsia="en-IE"/>
        </w:rPr>
        <w:t xml:space="preserve"> small group tuition in language, literacy and numeracy)</w:t>
      </w:r>
    </w:p>
    <w:p w:rsidR="00365956" w:rsidRDefault="004C1DE4" w:rsidP="00C74476">
      <w:pPr>
        <w:pStyle w:val="ListParagraph"/>
        <w:numPr>
          <w:ilvl w:val="0"/>
          <w:numId w:val="16"/>
        </w:numPr>
        <w:rPr>
          <w:lang w:eastAsia="en-IE"/>
        </w:rPr>
      </w:pPr>
      <w:r>
        <w:rPr>
          <w:lang w:eastAsia="en-IE"/>
        </w:rPr>
        <w:lastRenderedPageBreak/>
        <w:t>Use of Standardised Test Results; At the end of each school yea</w:t>
      </w:r>
      <w:r w:rsidR="00C85C09">
        <w:rPr>
          <w:lang w:eastAsia="en-IE"/>
        </w:rPr>
        <w:t xml:space="preserve">r the principal in conjunction </w:t>
      </w:r>
      <w:r w:rsidR="005D0CA2">
        <w:rPr>
          <w:lang w:eastAsia="en-IE"/>
        </w:rPr>
        <w:t>with the SEN co</w:t>
      </w:r>
      <w:r w:rsidR="0066682D">
        <w:rPr>
          <w:lang w:eastAsia="en-IE"/>
        </w:rPr>
        <w:t>-</w:t>
      </w:r>
      <w:r>
        <w:rPr>
          <w:lang w:eastAsia="en-IE"/>
        </w:rPr>
        <w:t xml:space="preserve">ordinator will assess the individual results of pupils with a view to establishing which pupils have the greatest needs. </w:t>
      </w:r>
      <w:r w:rsidR="00B90DFF">
        <w:rPr>
          <w:lang w:eastAsia="en-IE"/>
        </w:rPr>
        <w:t xml:space="preserve"> (Refer to the continuum of support)</w:t>
      </w:r>
    </w:p>
    <w:p w:rsidR="00FC5F22" w:rsidRDefault="00FC5F22" w:rsidP="004C1DE4">
      <w:pPr>
        <w:pStyle w:val="ListParagraph"/>
        <w:numPr>
          <w:ilvl w:val="0"/>
          <w:numId w:val="16"/>
        </w:numPr>
        <w:rPr>
          <w:lang w:eastAsia="en-IE"/>
        </w:rPr>
      </w:pPr>
      <w:r>
        <w:rPr>
          <w:lang w:eastAsia="en-IE"/>
        </w:rPr>
        <w:t>Numeracy Support</w:t>
      </w:r>
      <w:r w:rsidR="00F44F77">
        <w:rPr>
          <w:lang w:eastAsia="en-IE"/>
        </w:rPr>
        <w:t>;  I</w:t>
      </w:r>
      <w:r w:rsidR="004C1DE4">
        <w:rPr>
          <w:lang w:eastAsia="en-IE"/>
        </w:rPr>
        <w:t>n a three stream of classes with three different mathematical curricula, it may be deemed best to use resources in withdrawing a particular grouping thus affording teachers more opportunities to work on a one to one basis with pupils who are struggling to comprehend various numerical concepts</w:t>
      </w:r>
      <w:r w:rsidR="00B90DFF">
        <w:rPr>
          <w:lang w:eastAsia="en-IE"/>
        </w:rPr>
        <w:t>.</w:t>
      </w: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AC6DFE" w:rsidRDefault="00AC6DFE" w:rsidP="00AC6DFE">
      <w:pPr>
        <w:rPr>
          <w:lang w:eastAsia="en-IE"/>
        </w:rPr>
      </w:pPr>
    </w:p>
    <w:p w:rsidR="0015083B" w:rsidRDefault="00B46AC9" w:rsidP="0015083B">
      <w:pPr>
        <w:pStyle w:val="Heading2"/>
      </w:pPr>
      <w:bookmarkStart w:id="27" w:name="_Toc442178367"/>
      <w:r>
        <w:t xml:space="preserve">Continuation and </w:t>
      </w:r>
      <w:r w:rsidR="004D2FD1">
        <w:t>Discontinuation</w:t>
      </w:r>
      <w:bookmarkEnd w:id="27"/>
    </w:p>
    <w:p w:rsidR="004D2FD1" w:rsidRDefault="004D2FD1" w:rsidP="004D2FD1">
      <w:pPr>
        <w:ind w:left="360"/>
      </w:pPr>
      <w:r>
        <w:t xml:space="preserve">The progress of each pupil who is in receipt of such teaching should be evaluated at the end of each instructional term, and, following consultation with the pupil’s class teacher and parents, a decision should be taken about the level of support that can be provided by the </w:t>
      </w:r>
      <w:r w:rsidR="00B602D9">
        <w:t>S</w:t>
      </w:r>
      <w:r w:rsidR="00E71BE3">
        <w:t xml:space="preserve">pecial </w:t>
      </w:r>
      <w:r w:rsidR="00B602D9">
        <w:t>E</w:t>
      </w:r>
      <w:r w:rsidR="00E71BE3">
        <w:t xml:space="preserve">ducation </w:t>
      </w:r>
      <w:r w:rsidR="00B602D9">
        <w:t>T</w:t>
      </w:r>
      <w:r w:rsidR="00E71BE3">
        <w:t>eacher</w:t>
      </w:r>
      <w:r>
        <w:t xml:space="preserve"> in the future. Depending on the pupil’s needs, this may range from infrequent monitoring and assessment to more frequent and intensive supplementary teaching. The school’s policy on continuation/ discontinuation and the way in which it is implemented will have implications for the number of additional pupils who can be provided with supplementary teaching for the first time in each instructional term</w:t>
      </w:r>
      <w:r w:rsidR="00E71BE3">
        <w:t>.</w:t>
      </w:r>
    </w:p>
    <w:p w:rsidR="00B46AC9" w:rsidRPr="00B46AC9" w:rsidRDefault="00B46AC9" w:rsidP="00B46AC9">
      <w:pPr>
        <w:pStyle w:val="NormalWeb"/>
        <w:shd w:val="clear" w:color="auto" w:fill="FFFFFF"/>
        <w:spacing w:before="0" w:beforeAutospacing="0" w:after="0" w:afterAutospacing="0" w:line="270" w:lineRule="atLeast"/>
        <w:ind w:left="360"/>
        <w:textAlignment w:val="baseline"/>
        <w:rPr>
          <w:rFonts w:asciiTheme="minorHAnsi" w:hAnsiTheme="minorHAnsi" w:cs="Arial"/>
          <w:sz w:val="22"/>
          <w:szCs w:val="18"/>
        </w:rPr>
      </w:pPr>
      <w:r w:rsidRPr="00B46AC9">
        <w:rPr>
          <w:rFonts w:asciiTheme="minorHAnsi" w:hAnsiTheme="minorHAnsi" w:cs="Arial"/>
          <w:sz w:val="22"/>
          <w:szCs w:val="18"/>
        </w:rPr>
        <w:t xml:space="preserve">A meeting will be held at </w:t>
      </w:r>
      <w:r w:rsidR="005F119E">
        <w:rPr>
          <w:rFonts w:asciiTheme="minorHAnsi" w:hAnsiTheme="minorHAnsi" w:cs="Arial"/>
          <w:sz w:val="22"/>
          <w:szCs w:val="18"/>
        </w:rPr>
        <w:t xml:space="preserve">the beginning of the school year and at </w:t>
      </w:r>
      <w:r w:rsidRPr="00B46AC9">
        <w:rPr>
          <w:rFonts w:asciiTheme="minorHAnsi" w:hAnsiTheme="minorHAnsi" w:cs="Arial"/>
          <w:sz w:val="22"/>
          <w:szCs w:val="18"/>
        </w:rPr>
        <w:t xml:space="preserve">the end of each </w:t>
      </w:r>
      <w:r>
        <w:rPr>
          <w:rFonts w:asciiTheme="minorHAnsi" w:hAnsiTheme="minorHAnsi" w:cs="Arial"/>
          <w:sz w:val="22"/>
          <w:szCs w:val="18"/>
        </w:rPr>
        <w:t xml:space="preserve">instructional term (e.g. January and June) </w:t>
      </w:r>
      <w:r w:rsidRPr="00B46AC9">
        <w:rPr>
          <w:rFonts w:asciiTheme="minorHAnsi" w:hAnsiTheme="minorHAnsi" w:cs="Arial"/>
          <w:sz w:val="22"/>
          <w:szCs w:val="18"/>
        </w:rPr>
        <w:t>with the parents in cases where supplementary teaching is to be commenced or continued to discuss the learning targets</w:t>
      </w:r>
      <w:r w:rsidR="009344FA">
        <w:rPr>
          <w:rFonts w:asciiTheme="minorHAnsi" w:hAnsiTheme="minorHAnsi" w:cs="Arial"/>
          <w:sz w:val="22"/>
          <w:szCs w:val="18"/>
        </w:rPr>
        <w:t xml:space="preserve"> and activities in the pupil’s support plan</w:t>
      </w:r>
      <w:r w:rsidRPr="00B46AC9">
        <w:rPr>
          <w:rFonts w:asciiTheme="minorHAnsi" w:hAnsiTheme="minorHAnsi" w:cs="Arial"/>
          <w:sz w:val="22"/>
          <w:szCs w:val="18"/>
        </w:rPr>
        <w:t xml:space="preserve">. </w:t>
      </w:r>
    </w:p>
    <w:p w:rsidR="00B46AC9" w:rsidRPr="00B46AC9" w:rsidRDefault="00B46AC9" w:rsidP="00B46AC9">
      <w:pPr>
        <w:pStyle w:val="NormalWeb"/>
        <w:shd w:val="clear" w:color="auto" w:fill="FFFFFF"/>
        <w:spacing w:before="0" w:beforeAutospacing="0" w:after="0" w:afterAutospacing="0" w:line="270" w:lineRule="atLeast"/>
        <w:ind w:left="360"/>
        <w:textAlignment w:val="baseline"/>
        <w:rPr>
          <w:rFonts w:asciiTheme="minorHAnsi" w:hAnsiTheme="minorHAnsi" w:cs="Arial"/>
          <w:sz w:val="22"/>
          <w:szCs w:val="18"/>
        </w:rPr>
      </w:pPr>
      <w:r w:rsidRPr="00B46AC9">
        <w:rPr>
          <w:rFonts w:asciiTheme="minorHAnsi" w:hAnsiTheme="minorHAnsi" w:cs="Arial"/>
          <w:sz w:val="22"/>
          <w:szCs w:val="18"/>
        </w:rPr>
        <w:t>Supplementary teaching will normally be discontinued where the targets have bee</w:t>
      </w:r>
      <w:r w:rsidR="00A536C6">
        <w:rPr>
          <w:rFonts w:asciiTheme="minorHAnsi" w:hAnsiTheme="minorHAnsi" w:cs="Arial"/>
          <w:sz w:val="22"/>
          <w:szCs w:val="18"/>
        </w:rPr>
        <w:t>n met.</w:t>
      </w:r>
    </w:p>
    <w:p w:rsidR="00B46AC9" w:rsidRDefault="00B46AC9" w:rsidP="005F119E">
      <w:pPr>
        <w:pStyle w:val="NormalWeb"/>
        <w:shd w:val="clear" w:color="auto" w:fill="FFFFFF"/>
        <w:spacing w:before="0" w:beforeAutospacing="0" w:after="0" w:afterAutospacing="0" w:line="270" w:lineRule="atLeast"/>
        <w:textAlignment w:val="baseline"/>
        <w:rPr>
          <w:rFonts w:asciiTheme="minorHAnsi" w:hAnsiTheme="minorHAnsi" w:cs="Arial"/>
          <w:sz w:val="22"/>
          <w:szCs w:val="18"/>
        </w:rPr>
      </w:pPr>
    </w:p>
    <w:p w:rsidR="00B46AC9" w:rsidRPr="00D85621" w:rsidRDefault="00B46AC9" w:rsidP="00B46AC9">
      <w:pPr>
        <w:ind w:left="360"/>
      </w:pPr>
      <w:r w:rsidRPr="00D85621">
        <w:t>The school’s procedure in relation to discontinuing support teaching/</w:t>
      </w:r>
      <w:r w:rsidR="00A536C6">
        <w:t xml:space="preserve"> discharging pupils from SEN</w:t>
      </w:r>
      <w:r w:rsidRPr="00D85621">
        <w:t xml:space="preserve"> teaching is as follows:</w:t>
      </w:r>
    </w:p>
    <w:p w:rsidR="00591E91" w:rsidRDefault="00591E91" w:rsidP="00103BAA">
      <w:pPr>
        <w:pStyle w:val="ListParagraph"/>
        <w:numPr>
          <w:ilvl w:val="0"/>
          <w:numId w:val="19"/>
        </w:numPr>
        <w:rPr>
          <w:lang w:eastAsia="en-IE"/>
        </w:rPr>
      </w:pPr>
      <w:r w:rsidRPr="00D85621">
        <w:rPr>
          <w:lang w:eastAsia="en-IE"/>
        </w:rPr>
        <w:t>Where a child</w:t>
      </w:r>
      <w:r w:rsidR="0015083B" w:rsidRPr="00D85621">
        <w:rPr>
          <w:lang w:eastAsia="en-IE"/>
        </w:rPr>
        <w:t>, following a sustained period of support teaching</w:t>
      </w:r>
      <w:r w:rsidRPr="00D85621">
        <w:rPr>
          <w:lang w:eastAsia="en-IE"/>
        </w:rPr>
        <w:t xml:space="preserve"> is performing to his/ her ability level as determined by reference to attainment and cognitive ability assessments, and has achieved </w:t>
      </w:r>
      <w:r w:rsidR="0015083B" w:rsidRPr="00D85621">
        <w:rPr>
          <w:lang w:eastAsia="en-IE"/>
        </w:rPr>
        <w:t>adequate/</w:t>
      </w:r>
      <w:r w:rsidRPr="00D85621">
        <w:rPr>
          <w:lang w:eastAsia="en-IE"/>
        </w:rPr>
        <w:t xml:space="preserve"> expected </w:t>
      </w:r>
      <w:r w:rsidR="0015083B" w:rsidRPr="00D85621">
        <w:rPr>
          <w:lang w:eastAsia="en-IE"/>
        </w:rPr>
        <w:t>levels of competency</w:t>
      </w:r>
      <w:r w:rsidRPr="00D85621">
        <w:rPr>
          <w:lang w:eastAsia="en-IE"/>
        </w:rPr>
        <w:t xml:space="preserve"> in language, literacy and numeracy</w:t>
      </w:r>
    </w:p>
    <w:p w:rsidR="00A536C6" w:rsidRDefault="00A536C6" w:rsidP="00A536C6">
      <w:pPr>
        <w:pStyle w:val="ListParagraph"/>
        <w:numPr>
          <w:ilvl w:val="0"/>
          <w:numId w:val="19"/>
        </w:numPr>
        <w:rPr>
          <w:lang w:eastAsia="en-IE"/>
        </w:rPr>
      </w:pPr>
      <w:r>
        <w:rPr>
          <w:lang w:eastAsia="en-IE"/>
        </w:rPr>
        <w:t xml:space="preserve"> In some cases discharge from SEN teaching s</w:t>
      </w:r>
      <w:r w:rsidRPr="00D85621">
        <w:rPr>
          <w:lang w:eastAsia="en-IE"/>
        </w:rPr>
        <w:t xml:space="preserve">upport may occur where it is determined, following review and analysis of progress made and in consultation with parents and relevant professionals (where necessary), that the intensive </w:t>
      </w:r>
      <w:r>
        <w:rPr>
          <w:lang w:eastAsia="en-IE"/>
        </w:rPr>
        <w:t>support offered through SEN</w:t>
      </w:r>
      <w:r w:rsidRPr="00D85621">
        <w:rPr>
          <w:lang w:eastAsia="en-IE"/>
        </w:rPr>
        <w:t xml:space="preserve"> teaching is no longer required.</w:t>
      </w:r>
      <w:r>
        <w:rPr>
          <w:lang w:eastAsia="en-IE"/>
        </w:rPr>
        <w:t xml:space="preserve"> </w:t>
      </w:r>
    </w:p>
    <w:p w:rsidR="00A536C6" w:rsidRPr="00D85621" w:rsidRDefault="00A536C6" w:rsidP="00A536C6">
      <w:pPr>
        <w:pStyle w:val="ListParagraph"/>
        <w:ind w:left="1800"/>
        <w:rPr>
          <w:lang w:eastAsia="en-IE"/>
        </w:rPr>
      </w:pPr>
    </w:p>
    <w:p w:rsidR="00E56EE9" w:rsidRPr="00D85621" w:rsidRDefault="00A536C6" w:rsidP="00E56EE9">
      <w:pPr>
        <w:ind w:left="1080"/>
        <w:rPr>
          <w:lang w:eastAsia="en-IE"/>
        </w:rPr>
      </w:pPr>
      <w:r>
        <w:rPr>
          <w:lang w:eastAsia="en-IE"/>
        </w:rPr>
        <w:t>Discharge from SEN teaching</w:t>
      </w:r>
      <w:r w:rsidR="00E56EE9" w:rsidRPr="00D85621">
        <w:rPr>
          <w:lang w:eastAsia="en-IE"/>
        </w:rPr>
        <w:t xml:space="preserve"> may involve the provision of a differentiated support programme for the pupil(s) which </w:t>
      </w:r>
      <w:r w:rsidR="000F3BEC" w:rsidRPr="00D85621">
        <w:rPr>
          <w:lang w:eastAsia="en-IE"/>
        </w:rPr>
        <w:t>would</w:t>
      </w:r>
      <w:r w:rsidR="00E56EE9" w:rsidRPr="00D85621">
        <w:rPr>
          <w:lang w:eastAsia="en-IE"/>
        </w:rPr>
        <w:t xml:space="preserve"> include steps to be implemented in the classroom and home settings. </w:t>
      </w:r>
    </w:p>
    <w:p w:rsidR="00AB37D1" w:rsidRDefault="00AB37D1" w:rsidP="00AB37D1">
      <w:pPr>
        <w:pStyle w:val="Heading1"/>
      </w:pPr>
      <w:bookmarkStart w:id="28" w:name="_Toc442178368"/>
      <w:r>
        <w:t>Parental Consent</w:t>
      </w:r>
      <w:bookmarkEnd w:id="28"/>
    </w:p>
    <w:p w:rsidR="00A536C6" w:rsidRDefault="00A536C6" w:rsidP="006C60DF">
      <w:pPr>
        <w:rPr>
          <w:lang w:eastAsia="en-IE"/>
        </w:rPr>
      </w:pPr>
      <w:r>
        <w:rPr>
          <w:lang w:eastAsia="en-IE"/>
        </w:rPr>
        <w:t xml:space="preserve"> In individual cases of </w:t>
      </w:r>
      <w:r w:rsidR="005D0CA2">
        <w:rPr>
          <w:lang w:eastAsia="en-IE"/>
        </w:rPr>
        <w:t>withdrawal, written</w:t>
      </w:r>
      <w:r w:rsidR="000A3643">
        <w:rPr>
          <w:lang w:eastAsia="en-IE"/>
        </w:rPr>
        <w:t xml:space="preserve"> parental consent will be sou</w:t>
      </w:r>
      <w:r w:rsidR="005F119E">
        <w:rPr>
          <w:lang w:eastAsia="en-IE"/>
        </w:rPr>
        <w:t xml:space="preserve">ght prior to </w:t>
      </w:r>
      <w:r>
        <w:rPr>
          <w:lang w:eastAsia="en-IE"/>
        </w:rPr>
        <w:t xml:space="preserve">SEN </w:t>
      </w:r>
      <w:r w:rsidR="000A3643">
        <w:rPr>
          <w:lang w:eastAsia="en-IE"/>
        </w:rPr>
        <w:t xml:space="preserve">commencing. </w:t>
      </w:r>
      <w:r w:rsidR="00B602D9">
        <w:rPr>
          <w:lang w:eastAsia="en-IE"/>
        </w:rPr>
        <w:t>C</w:t>
      </w:r>
      <w:r w:rsidR="005D0CA2">
        <w:rPr>
          <w:lang w:eastAsia="en-IE"/>
        </w:rPr>
        <w:t>onsent for diagnostic testing w</w:t>
      </w:r>
      <w:r w:rsidR="00E71BE3">
        <w:rPr>
          <w:lang w:eastAsia="en-IE"/>
        </w:rPr>
        <w:t>as</w:t>
      </w:r>
      <w:r w:rsidR="005D0CA2">
        <w:rPr>
          <w:lang w:eastAsia="en-IE"/>
        </w:rPr>
        <w:t xml:space="preserve"> received from parents upon enrolment</w:t>
      </w:r>
      <w:r w:rsidR="00E71BE3">
        <w:rPr>
          <w:lang w:eastAsia="en-IE"/>
        </w:rPr>
        <w:t xml:space="preserve"> and this will continue to be the practice going forward.</w:t>
      </w:r>
    </w:p>
    <w:p w:rsidR="00E71BE3" w:rsidRDefault="00E71BE3" w:rsidP="006C60DF">
      <w:pPr>
        <w:rPr>
          <w:lang w:eastAsia="en-IE"/>
        </w:rPr>
      </w:pPr>
    </w:p>
    <w:p w:rsidR="006C60DF" w:rsidRDefault="006C60DF" w:rsidP="006C60DF">
      <w:pPr>
        <w:pStyle w:val="Heading1"/>
      </w:pPr>
      <w:bookmarkStart w:id="29" w:name="_Toc442178369"/>
      <w:r>
        <w:t>Timetabling, Planning &amp; Record-Keeping</w:t>
      </w:r>
      <w:bookmarkEnd w:id="29"/>
    </w:p>
    <w:p w:rsidR="00B805C2" w:rsidRDefault="00C614A7" w:rsidP="00AC6DFE">
      <w:pPr>
        <w:rPr>
          <w:lang w:eastAsia="en-IE"/>
        </w:rPr>
      </w:pPr>
      <w:r>
        <w:rPr>
          <w:lang w:eastAsia="en-IE"/>
        </w:rPr>
        <w:t>In the c</w:t>
      </w:r>
      <w:r w:rsidR="00AC6DFE">
        <w:rPr>
          <w:lang w:eastAsia="en-IE"/>
        </w:rPr>
        <w:t xml:space="preserve">ontext of Special </w:t>
      </w:r>
      <w:r w:rsidR="005D0CA2">
        <w:rPr>
          <w:lang w:eastAsia="en-IE"/>
        </w:rPr>
        <w:t>Education</w:t>
      </w:r>
      <w:r w:rsidR="00AC6DFE">
        <w:rPr>
          <w:lang w:eastAsia="en-IE"/>
        </w:rPr>
        <w:t xml:space="preserve"> Need’s </w:t>
      </w:r>
      <w:r w:rsidR="00B602D9">
        <w:rPr>
          <w:lang w:eastAsia="en-IE"/>
        </w:rPr>
        <w:t>provision, we</w:t>
      </w:r>
      <w:r w:rsidR="00AC6DFE">
        <w:rPr>
          <w:lang w:eastAsia="en-IE"/>
        </w:rPr>
        <w:t xml:space="preserve"> will aim to provide teaching instruction as soon as possible within the school year, it is our objective that only </w:t>
      </w:r>
      <w:r w:rsidR="00B602D9">
        <w:rPr>
          <w:lang w:eastAsia="en-IE"/>
        </w:rPr>
        <w:t>the first week</w:t>
      </w:r>
      <w:r w:rsidR="00AC6DFE">
        <w:rPr>
          <w:lang w:eastAsia="en-IE"/>
        </w:rPr>
        <w:t xml:space="preserve"> of each school year will be used to put an effective timetable in place but this will depend on the complexity of the </w:t>
      </w:r>
      <w:r w:rsidR="00AC6DFE">
        <w:rPr>
          <w:lang w:eastAsia="en-IE"/>
        </w:rPr>
        <w:lastRenderedPageBreak/>
        <w:t>caseloads we are dealing with. In particular screening tests may be carried out to ascertain where certai</w:t>
      </w:r>
      <w:r w:rsidR="005D0CA2">
        <w:rPr>
          <w:lang w:eastAsia="en-IE"/>
        </w:rPr>
        <w:t>n pupils are within this period</w:t>
      </w:r>
      <w:r w:rsidR="00AC6DFE">
        <w:rPr>
          <w:lang w:eastAsia="en-IE"/>
        </w:rPr>
        <w:t>. Croke Park Hours will be used in as far as possible to allow teacher on teacher consultation and for the principal and the SEN coordinator to define the timetable.</w:t>
      </w:r>
    </w:p>
    <w:p w:rsidR="00303A4D" w:rsidRPr="009344FA" w:rsidRDefault="009344FA" w:rsidP="006C60DF">
      <w:pPr>
        <w:rPr>
          <w:lang w:eastAsia="en-IE"/>
        </w:rPr>
      </w:pPr>
      <w:r w:rsidRPr="009344FA">
        <w:rPr>
          <w:lang w:eastAsia="en-IE"/>
        </w:rPr>
        <w:t>Agreed  support plan</w:t>
      </w:r>
      <w:r w:rsidR="004C2467" w:rsidRPr="009344FA">
        <w:rPr>
          <w:lang w:eastAsia="en-IE"/>
        </w:rPr>
        <w:t xml:space="preserve"> templates will be used to support SE</w:t>
      </w:r>
      <w:r w:rsidR="00E71BE3" w:rsidRPr="009344FA">
        <w:rPr>
          <w:lang w:eastAsia="en-IE"/>
        </w:rPr>
        <w:t>T</w:t>
      </w:r>
      <w:r w:rsidR="004C2467" w:rsidRPr="009344FA">
        <w:rPr>
          <w:lang w:eastAsia="en-IE"/>
        </w:rPr>
        <w:t xml:space="preserve"> planning and will be co-ordinated by the </w:t>
      </w:r>
      <w:r w:rsidR="00E71BE3" w:rsidRPr="009344FA">
        <w:rPr>
          <w:lang w:eastAsia="en-IE"/>
        </w:rPr>
        <w:t>special education</w:t>
      </w:r>
      <w:r w:rsidR="004C2467" w:rsidRPr="009344FA">
        <w:rPr>
          <w:lang w:eastAsia="en-IE"/>
        </w:rPr>
        <w:t xml:space="preserve"> teacher in consultation with class teachers, parents and SNAs where relevant. </w:t>
      </w:r>
    </w:p>
    <w:p w:rsidR="00303A4D" w:rsidRPr="008B7331" w:rsidRDefault="00303A4D" w:rsidP="008B7331">
      <w:pPr>
        <w:pStyle w:val="Heading1"/>
      </w:pPr>
      <w:r w:rsidRPr="008B7331">
        <w:t>Mainstream SEN and Le Chéile</w:t>
      </w:r>
    </w:p>
    <w:p w:rsidR="00303A4D" w:rsidRDefault="00303A4D" w:rsidP="006C60DF">
      <w:pPr>
        <w:rPr>
          <w:lang w:eastAsia="en-IE"/>
        </w:rPr>
      </w:pPr>
      <w:r>
        <w:rPr>
          <w:lang w:eastAsia="en-IE"/>
        </w:rPr>
        <w:t>While Mainstream SEN and Le Chéile each operate in their own right, in Seir Kieran’s NS every opportunity will be taken to have both working together. Where children in Le Cheile are ready to integrate into the mainstream setting, this opportunity wil</w:t>
      </w:r>
      <w:r w:rsidR="009344FA">
        <w:rPr>
          <w:lang w:eastAsia="en-IE"/>
        </w:rPr>
        <w:t>l be fully availed of with the Special Education Teachers , SNAs and Class Teachers all</w:t>
      </w:r>
      <w:r>
        <w:rPr>
          <w:lang w:eastAsia="en-IE"/>
        </w:rPr>
        <w:t xml:space="preserve"> working closely together. Each month</w:t>
      </w:r>
      <w:r w:rsidR="008B7331">
        <w:rPr>
          <w:lang w:eastAsia="en-IE"/>
        </w:rPr>
        <w:t>,</w:t>
      </w:r>
      <w:r>
        <w:rPr>
          <w:lang w:eastAsia="en-IE"/>
        </w:rPr>
        <w:t xml:space="preserve"> time will also be allocated to allow for the school’s whole </w:t>
      </w:r>
      <w:r w:rsidR="00484CEE">
        <w:rPr>
          <w:lang w:eastAsia="en-IE"/>
        </w:rPr>
        <w:t xml:space="preserve">special educational staff to sit down, discuss and share positive experiences and practices and to share with one another </w:t>
      </w:r>
      <w:r w:rsidR="008B7331">
        <w:rPr>
          <w:lang w:eastAsia="en-IE"/>
        </w:rPr>
        <w:t>challenges which are being faced in special education and how we as a school can work together to overcome these challenges.</w:t>
      </w:r>
    </w:p>
    <w:p w:rsidR="008B7331" w:rsidRDefault="008B7331" w:rsidP="006C60DF">
      <w:pPr>
        <w:rPr>
          <w:lang w:eastAsia="en-IE"/>
        </w:rPr>
      </w:pPr>
      <w:r>
        <w:rPr>
          <w:lang w:eastAsia="en-IE"/>
        </w:rPr>
        <w:t>Please refer to our ‘Le Chéile’ policy for specifics on how special needs are catered for here.</w:t>
      </w:r>
    </w:p>
    <w:p w:rsidR="000F3BEC" w:rsidRDefault="000F3BEC" w:rsidP="006C60DF">
      <w:pPr>
        <w:pStyle w:val="Heading1"/>
      </w:pPr>
      <w:bookmarkStart w:id="30" w:name="_Toc442178370"/>
      <w:r>
        <w:t>Exemptions from the Study of Irish</w:t>
      </w:r>
      <w:bookmarkEnd w:id="30"/>
    </w:p>
    <w:p w:rsidR="001055D9" w:rsidRPr="00E71BE3" w:rsidRDefault="001055D9" w:rsidP="00E71BE3">
      <w:pPr>
        <w:rPr>
          <w:lang w:eastAsia="en-IE"/>
        </w:rPr>
      </w:pPr>
      <w:r>
        <w:rPr>
          <w:lang w:eastAsia="en-IE"/>
        </w:rPr>
        <w:t xml:space="preserve">In the context of pupils with special education needs, </w:t>
      </w:r>
      <w:r w:rsidR="00303A4D">
        <w:rPr>
          <w:lang w:eastAsia="en-IE"/>
        </w:rPr>
        <w:t>e</w:t>
      </w:r>
      <w:r w:rsidR="000F3BEC">
        <w:rPr>
          <w:lang w:eastAsia="en-IE"/>
        </w:rPr>
        <w:t xml:space="preserve">xemptions </w:t>
      </w:r>
      <w:r>
        <w:rPr>
          <w:lang w:eastAsia="en-IE"/>
        </w:rPr>
        <w:t>from the S</w:t>
      </w:r>
      <w:r w:rsidR="000F3BEC">
        <w:rPr>
          <w:lang w:eastAsia="en-IE"/>
        </w:rPr>
        <w:t xml:space="preserve">tudy of Irish may be granted by the school principal, in accordance with the </w:t>
      </w:r>
      <w:r w:rsidR="00E71BE3">
        <w:rPr>
          <w:lang w:eastAsia="en-IE"/>
        </w:rPr>
        <w:t>school’s policy on ‘Exemptions from the Study of Irish’ which the staff and Board of Management drafted in respons</w:t>
      </w:r>
      <w:r w:rsidR="009344FA">
        <w:rPr>
          <w:lang w:eastAsia="en-IE"/>
        </w:rPr>
        <w:t>e to the Department’s  guidance and advice on  ‘Exemptions from the Study of Irish’.</w:t>
      </w:r>
    </w:p>
    <w:p w:rsidR="006C60DF" w:rsidRDefault="006C60DF" w:rsidP="006C60DF">
      <w:pPr>
        <w:pStyle w:val="Heading1"/>
      </w:pPr>
      <w:bookmarkStart w:id="31" w:name="_Toc442178371"/>
      <w:r>
        <w:t>Homework</w:t>
      </w:r>
      <w:bookmarkEnd w:id="31"/>
    </w:p>
    <w:p w:rsidR="006C60DF" w:rsidRDefault="009A2A0D" w:rsidP="006C60DF">
      <w:pPr>
        <w:rPr>
          <w:lang w:eastAsia="en-IE"/>
        </w:rPr>
      </w:pPr>
      <w:r>
        <w:rPr>
          <w:lang w:eastAsia="en-IE"/>
        </w:rPr>
        <w:t xml:space="preserve">See homework policy for further details. </w:t>
      </w:r>
    </w:p>
    <w:p w:rsidR="009A2A0D" w:rsidRDefault="009A2A0D" w:rsidP="006C60DF">
      <w:pPr>
        <w:rPr>
          <w:lang w:eastAsia="en-IE"/>
        </w:rPr>
      </w:pPr>
      <w:r>
        <w:rPr>
          <w:lang w:eastAsia="en-IE"/>
        </w:rPr>
        <w:t>When allocating homework to pupils in receipt of</w:t>
      </w:r>
      <w:r w:rsidR="00F3136B">
        <w:rPr>
          <w:lang w:eastAsia="en-IE"/>
        </w:rPr>
        <w:t xml:space="preserve"> special education</w:t>
      </w:r>
      <w:r>
        <w:rPr>
          <w:lang w:eastAsia="en-IE"/>
        </w:rPr>
        <w:t xml:space="preserve"> teaching, a balance should be struck between the guideline homework times for each class and the need for additional work to be undertaken to address attainment gaps/ underachievement. </w:t>
      </w:r>
    </w:p>
    <w:p w:rsidR="009A2A0D" w:rsidRDefault="009A2A0D" w:rsidP="006C60DF">
      <w:pPr>
        <w:rPr>
          <w:lang w:eastAsia="en-IE"/>
        </w:rPr>
      </w:pPr>
      <w:r>
        <w:rPr>
          <w:lang w:eastAsia="en-IE"/>
        </w:rPr>
        <w:t xml:space="preserve">This will require collaboration between classroom teacher, </w:t>
      </w:r>
      <w:r w:rsidR="0033607F">
        <w:rPr>
          <w:lang w:eastAsia="en-IE"/>
        </w:rPr>
        <w:t>Special Education</w:t>
      </w:r>
      <w:r>
        <w:rPr>
          <w:lang w:eastAsia="en-IE"/>
        </w:rPr>
        <w:t xml:space="preserve"> teacher and parents.   </w:t>
      </w:r>
    </w:p>
    <w:p w:rsidR="006C60DF" w:rsidRDefault="006C60DF" w:rsidP="006C60DF">
      <w:pPr>
        <w:pStyle w:val="Heading1"/>
      </w:pPr>
      <w:bookmarkStart w:id="32" w:name="_Toc442178372"/>
      <w:r>
        <w:t>Monitoring &amp; Review</w:t>
      </w:r>
      <w:bookmarkEnd w:id="32"/>
    </w:p>
    <w:p w:rsidR="006C60DF" w:rsidRDefault="0043539A" w:rsidP="006C60DF">
      <w:pPr>
        <w:rPr>
          <w:lang w:eastAsia="en-IE"/>
        </w:rPr>
      </w:pPr>
      <w:r>
        <w:rPr>
          <w:lang w:eastAsia="en-IE"/>
        </w:rPr>
        <w:t>School management will ensure that SE</w:t>
      </w:r>
      <w:r w:rsidR="00F3136B">
        <w:rPr>
          <w:lang w:eastAsia="en-IE"/>
        </w:rPr>
        <w:t>T</w:t>
      </w:r>
      <w:r>
        <w:rPr>
          <w:lang w:eastAsia="en-IE"/>
        </w:rPr>
        <w:t xml:space="preserve"> provision is an integral part of the school development plan and will evaluate the effectiveness of this policy by monitoring: standards obtained by pupils; the proportion of pupils accessing support teaching; models of best practice; feedback from staff; the level and pattern of help; vie</w:t>
      </w:r>
      <w:r w:rsidR="005F119E">
        <w:rPr>
          <w:lang w:eastAsia="en-IE"/>
        </w:rPr>
        <w:t>ws of parents and professionals</w:t>
      </w:r>
      <w:r>
        <w:rPr>
          <w:lang w:eastAsia="en-IE"/>
        </w:rPr>
        <w:t xml:space="preserve"> and DES recommendations. </w:t>
      </w:r>
    </w:p>
    <w:p w:rsidR="006C60DF" w:rsidRDefault="006C60DF" w:rsidP="006C60DF">
      <w:pPr>
        <w:pStyle w:val="Heading1"/>
      </w:pPr>
      <w:bookmarkStart w:id="33" w:name="_Toc442178373"/>
      <w:r>
        <w:t>Ratification &amp; Communication</w:t>
      </w:r>
      <w:bookmarkEnd w:id="33"/>
      <w:r>
        <w:t xml:space="preserve"> </w:t>
      </w:r>
    </w:p>
    <w:p w:rsidR="0043539A" w:rsidRDefault="0043539A" w:rsidP="0043539A">
      <w:pPr>
        <w:rPr>
          <w:lang w:eastAsia="en-IE"/>
        </w:rPr>
      </w:pPr>
      <w:r>
        <w:rPr>
          <w:lang w:eastAsia="en-IE"/>
        </w:rPr>
        <w:t xml:space="preserve">This policy will be reviewed at least every </w:t>
      </w:r>
      <w:r w:rsidR="008D6FC1">
        <w:rPr>
          <w:lang w:eastAsia="en-IE"/>
        </w:rPr>
        <w:t>two</w:t>
      </w:r>
      <w:r>
        <w:rPr>
          <w:lang w:eastAsia="en-IE"/>
        </w:rPr>
        <w:t xml:space="preserve"> years. </w:t>
      </w:r>
    </w:p>
    <w:p w:rsidR="008D6FC1" w:rsidRDefault="0043539A" w:rsidP="0043539A">
      <w:pPr>
        <w:rPr>
          <w:lang w:eastAsia="en-IE"/>
        </w:rPr>
      </w:pPr>
      <w:r>
        <w:rPr>
          <w:lang w:eastAsia="en-IE"/>
        </w:rPr>
        <w:t>This policy was ratified</w:t>
      </w:r>
      <w:r w:rsidR="00A536C6">
        <w:rPr>
          <w:lang w:eastAsia="en-IE"/>
        </w:rPr>
        <w:t xml:space="preserve"> at a board of Management meeting on the 2</w:t>
      </w:r>
      <w:r w:rsidR="00F3136B">
        <w:rPr>
          <w:lang w:eastAsia="en-IE"/>
        </w:rPr>
        <w:t>2</w:t>
      </w:r>
      <w:r w:rsidR="00F3136B">
        <w:rPr>
          <w:vertAlign w:val="superscript"/>
          <w:lang w:eastAsia="en-IE"/>
        </w:rPr>
        <w:t>n</w:t>
      </w:r>
      <w:r w:rsidR="00A536C6" w:rsidRPr="00A536C6">
        <w:rPr>
          <w:vertAlign w:val="superscript"/>
          <w:lang w:eastAsia="en-IE"/>
        </w:rPr>
        <w:t>d</w:t>
      </w:r>
      <w:r w:rsidR="00A536C6">
        <w:rPr>
          <w:lang w:eastAsia="en-IE"/>
        </w:rPr>
        <w:t xml:space="preserve"> of June</w:t>
      </w:r>
      <w:r w:rsidR="00B353C0">
        <w:rPr>
          <w:lang w:eastAsia="en-IE"/>
        </w:rPr>
        <w:t xml:space="preserve"> 20</w:t>
      </w:r>
      <w:r w:rsidR="00F3136B">
        <w:rPr>
          <w:lang w:eastAsia="en-IE"/>
        </w:rPr>
        <w:t>22</w:t>
      </w:r>
      <w:r w:rsidR="008D6FC1">
        <w:rPr>
          <w:lang w:eastAsia="en-IE"/>
        </w:rPr>
        <w:t xml:space="preserve">. </w:t>
      </w:r>
      <w:r w:rsidR="008B7331">
        <w:rPr>
          <w:lang w:eastAsia="en-IE"/>
        </w:rPr>
        <w:t>This policy can be viewed by all on our school website.</w:t>
      </w:r>
    </w:p>
    <w:p w:rsidR="008D6FC1" w:rsidRDefault="008D6FC1" w:rsidP="0043539A">
      <w:pPr>
        <w:rPr>
          <w:lang w:eastAsia="en-IE"/>
        </w:rPr>
      </w:pPr>
      <w:r>
        <w:rPr>
          <w:lang w:eastAsia="en-IE"/>
        </w:rPr>
        <w:t>Signed: _____________________________</w:t>
      </w:r>
      <w:r>
        <w:rPr>
          <w:lang w:eastAsia="en-IE"/>
        </w:rPr>
        <w:tab/>
      </w:r>
      <w:r>
        <w:rPr>
          <w:lang w:eastAsia="en-IE"/>
        </w:rPr>
        <w:tab/>
      </w:r>
      <w:r>
        <w:rPr>
          <w:lang w:eastAsia="en-IE"/>
        </w:rPr>
        <w:tab/>
        <w:t>Date: __________________</w:t>
      </w:r>
    </w:p>
    <w:p w:rsidR="008D6FC1" w:rsidRPr="0043539A" w:rsidRDefault="008D6FC1" w:rsidP="0043539A">
      <w:pPr>
        <w:rPr>
          <w:lang w:eastAsia="en-IE"/>
        </w:rPr>
      </w:pPr>
      <w:r>
        <w:rPr>
          <w:lang w:eastAsia="en-IE"/>
        </w:rPr>
        <w:t xml:space="preserve">Chairperson Board of Management. </w:t>
      </w:r>
    </w:p>
    <w:sectPr w:rsidR="008D6FC1" w:rsidRPr="0043539A" w:rsidSect="00033816">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7F" w:rsidRDefault="0060727F" w:rsidP="00AB5151">
      <w:pPr>
        <w:spacing w:after="0" w:line="240" w:lineRule="auto"/>
      </w:pPr>
      <w:r>
        <w:separator/>
      </w:r>
    </w:p>
  </w:endnote>
  <w:endnote w:type="continuationSeparator" w:id="0">
    <w:p w:rsidR="0060727F" w:rsidRDefault="0060727F" w:rsidP="00AB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432"/>
      <w:gridCol w:w="824"/>
    </w:tblGrid>
    <w:tr w:rsidR="00D85621" w:rsidTr="00D85621">
      <w:trPr>
        <w:jc w:val="right"/>
      </w:trPr>
      <w:tc>
        <w:tcPr>
          <w:tcW w:w="8222" w:type="dxa"/>
          <w:vAlign w:val="center"/>
        </w:tcPr>
        <w:sdt>
          <w:sdtPr>
            <w:rPr>
              <w:caps/>
              <w:color w:val="000000" w:themeColor="text1"/>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rsidR="00D85621" w:rsidRDefault="00FD45E3" w:rsidP="00D85621">
              <w:pPr>
                <w:pStyle w:val="Header"/>
                <w:jc w:val="right"/>
                <w:rPr>
                  <w:caps/>
                  <w:color w:val="000000" w:themeColor="text1"/>
                </w:rPr>
              </w:pPr>
              <w:r>
                <w:rPr>
                  <w:caps/>
                  <w:color w:val="000000" w:themeColor="text1"/>
                </w:rPr>
                <w:t>Seir Kieran’s NS</w:t>
              </w:r>
            </w:p>
          </w:sdtContent>
        </w:sdt>
      </w:tc>
      <w:tc>
        <w:tcPr>
          <w:tcW w:w="804" w:type="dxa"/>
          <w:shd w:val="clear" w:color="auto" w:fill="ED7D31" w:themeFill="accent2"/>
          <w:vAlign w:val="center"/>
        </w:tcPr>
        <w:p w:rsidR="00D85621" w:rsidRDefault="0017037A">
          <w:pPr>
            <w:pStyle w:val="Footer"/>
            <w:jc w:val="center"/>
            <w:rPr>
              <w:color w:val="FFFFFF" w:themeColor="background1"/>
            </w:rPr>
          </w:pPr>
          <w:r>
            <w:rPr>
              <w:color w:val="FFFFFF" w:themeColor="background1"/>
            </w:rPr>
            <w:fldChar w:fldCharType="begin"/>
          </w:r>
          <w:r w:rsidR="00D85621">
            <w:rPr>
              <w:color w:val="FFFFFF" w:themeColor="background1"/>
            </w:rPr>
            <w:instrText xml:space="preserve"> PAGE   \* MERGEFORMAT </w:instrText>
          </w:r>
          <w:r>
            <w:rPr>
              <w:color w:val="FFFFFF" w:themeColor="background1"/>
            </w:rPr>
            <w:fldChar w:fldCharType="separate"/>
          </w:r>
          <w:r w:rsidR="00144D8F">
            <w:rPr>
              <w:noProof/>
              <w:color w:val="FFFFFF" w:themeColor="background1"/>
            </w:rPr>
            <w:t>1</w:t>
          </w:r>
          <w:r>
            <w:rPr>
              <w:noProof/>
              <w:color w:val="FFFFFF" w:themeColor="background1"/>
            </w:rPr>
            <w:fldChar w:fldCharType="end"/>
          </w:r>
        </w:p>
      </w:tc>
    </w:tr>
  </w:tbl>
  <w:p w:rsidR="00647DB2" w:rsidRDefault="0064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7F" w:rsidRDefault="0060727F" w:rsidP="00AB5151">
      <w:pPr>
        <w:spacing w:after="0" w:line="240" w:lineRule="auto"/>
      </w:pPr>
      <w:r>
        <w:separator/>
      </w:r>
    </w:p>
  </w:footnote>
  <w:footnote w:type="continuationSeparator" w:id="0">
    <w:p w:rsidR="0060727F" w:rsidRDefault="0060727F" w:rsidP="00AB5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D53"/>
      </v:shape>
    </w:pict>
  </w:numPicBullet>
  <w:abstractNum w:abstractNumId="0" w15:restartNumberingAfterBreak="0">
    <w:nsid w:val="077A0FA1"/>
    <w:multiLevelType w:val="hybridMultilevel"/>
    <w:tmpl w:val="7A964B76"/>
    <w:lvl w:ilvl="0" w:tplc="18090007">
      <w:start w:val="1"/>
      <w:numFmt w:val="bullet"/>
      <w:lvlText w:val=""/>
      <w:lvlPicBulletId w:val="0"/>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99E2CF6"/>
    <w:multiLevelType w:val="hybridMultilevel"/>
    <w:tmpl w:val="3E000658"/>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A202D92"/>
    <w:multiLevelType w:val="hybridMultilevel"/>
    <w:tmpl w:val="4078A210"/>
    <w:lvl w:ilvl="0" w:tplc="18090017">
      <w:start w:val="1"/>
      <w:numFmt w:val="lowerLetter"/>
      <w:lvlText w:val="%1)"/>
      <w:lvlJc w:val="left"/>
      <w:pPr>
        <w:ind w:left="720" w:hanging="360"/>
      </w:pPr>
    </w:lvl>
    <w:lvl w:ilvl="1" w:tplc="1809001B">
      <w:start w:val="1"/>
      <w:numFmt w:val="low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6B328E"/>
    <w:multiLevelType w:val="hybridMultilevel"/>
    <w:tmpl w:val="67D27294"/>
    <w:lvl w:ilvl="0" w:tplc="18090007">
      <w:start w:val="1"/>
      <w:numFmt w:val="bullet"/>
      <w:lvlText w:val=""/>
      <w:lvlPicBulletId w:val="0"/>
      <w:lvlJc w:val="left"/>
      <w:pPr>
        <w:ind w:left="1920" w:hanging="360"/>
      </w:pPr>
      <w:rPr>
        <w:rFonts w:ascii="Symbol" w:hAnsi="Symbol" w:hint="default"/>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4" w15:restartNumberingAfterBreak="0">
    <w:nsid w:val="0F085F65"/>
    <w:multiLevelType w:val="hybridMultilevel"/>
    <w:tmpl w:val="D1EE4820"/>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09A183F"/>
    <w:multiLevelType w:val="hybridMultilevel"/>
    <w:tmpl w:val="A90E29C4"/>
    <w:lvl w:ilvl="0" w:tplc="18090017">
      <w:start w:val="1"/>
      <w:numFmt w:val="lowerLetter"/>
      <w:lvlText w:val="%1)"/>
      <w:lvlJc w:val="left"/>
      <w:pPr>
        <w:ind w:left="1485" w:hanging="360"/>
      </w:p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6" w15:restartNumberingAfterBreak="0">
    <w:nsid w:val="124C3112"/>
    <w:multiLevelType w:val="hybridMultilevel"/>
    <w:tmpl w:val="7FB0F3BC"/>
    <w:lvl w:ilvl="0" w:tplc="18090007">
      <w:start w:val="1"/>
      <w:numFmt w:val="bullet"/>
      <w:lvlText w:val=""/>
      <w:lvlPicBulletId w:val="0"/>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7" w15:restartNumberingAfterBreak="0">
    <w:nsid w:val="1ABA7E94"/>
    <w:multiLevelType w:val="hybridMultilevel"/>
    <w:tmpl w:val="AF9CAA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6E530A"/>
    <w:multiLevelType w:val="hybridMultilevel"/>
    <w:tmpl w:val="F56E121C"/>
    <w:lvl w:ilvl="0" w:tplc="483C89B0">
      <w:start w:val="1"/>
      <w:numFmt w:val="upperLetter"/>
      <w:pStyle w:val="Heading2"/>
      <w:lvlText w:val="%1."/>
      <w:lvlJc w:val="left"/>
      <w:pPr>
        <w:ind w:left="720" w:hanging="360"/>
      </w:pPr>
    </w:lvl>
    <w:lvl w:ilvl="1" w:tplc="18090007">
      <w:start w:val="1"/>
      <w:numFmt w:val="bullet"/>
      <w:lvlText w:val=""/>
      <w:lvlPicBulletId w:val="0"/>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5363242"/>
    <w:multiLevelType w:val="hybridMultilevel"/>
    <w:tmpl w:val="BCCA3A1E"/>
    <w:lvl w:ilvl="0" w:tplc="18090007">
      <w:start w:val="1"/>
      <w:numFmt w:val="bullet"/>
      <w:lvlText w:val=""/>
      <w:lvlPicBulletId w:val="0"/>
      <w:lvlJc w:val="left"/>
      <w:pPr>
        <w:ind w:left="1080" w:hanging="360"/>
      </w:pPr>
      <w:rPr>
        <w:rFonts w:ascii="Symbol" w:hAnsi="Symbol" w:hint="default"/>
      </w:rPr>
    </w:lvl>
    <w:lvl w:ilvl="1" w:tplc="18090003">
      <w:start w:val="1"/>
      <w:numFmt w:val="bullet"/>
      <w:lvlText w:val="o"/>
      <w:lvlJc w:val="left"/>
      <w:pPr>
        <w:ind w:left="1494"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54D340A"/>
    <w:multiLevelType w:val="hybridMultilevel"/>
    <w:tmpl w:val="21C2620E"/>
    <w:lvl w:ilvl="0" w:tplc="18090007">
      <w:start w:val="1"/>
      <w:numFmt w:val="bullet"/>
      <w:lvlText w:val=""/>
      <w:lvlPicBulletId w:val="0"/>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1" w15:restartNumberingAfterBreak="0">
    <w:nsid w:val="27E536CC"/>
    <w:multiLevelType w:val="hybridMultilevel"/>
    <w:tmpl w:val="FE6632F6"/>
    <w:lvl w:ilvl="0" w:tplc="18090007">
      <w:start w:val="1"/>
      <w:numFmt w:val="bullet"/>
      <w:lvlText w:val=""/>
      <w:lvlPicBulletId w:val="0"/>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2" w15:restartNumberingAfterBreak="0">
    <w:nsid w:val="2BF5081C"/>
    <w:multiLevelType w:val="hybridMultilevel"/>
    <w:tmpl w:val="707CE6BE"/>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0DA598C"/>
    <w:multiLevelType w:val="hybridMultilevel"/>
    <w:tmpl w:val="3498F74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DA21DEE"/>
    <w:multiLevelType w:val="hybridMultilevel"/>
    <w:tmpl w:val="07860A72"/>
    <w:lvl w:ilvl="0" w:tplc="330EFBB4">
      <w:start w:val="1"/>
      <w:numFmt w:val="decimal"/>
      <w:pStyle w:val="Heading1"/>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C23B83"/>
    <w:multiLevelType w:val="hybridMultilevel"/>
    <w:tmpl w:val="E9DAF652"/>
    <w:lvl w:ilvl="0" w:tplc="18090007">
      <w:start w:val="1"/>
      <w:numFmt w:val="bullet"/>
      <w:lvlText w:val=""/>
      <w:lvlPicBulletId w:val="0"/>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15:restartNumberingAfterBreak="0">
    <w:nsid w:val="4B3E58D4"/>
    <w:multiLevelType w:val="hybridMultilevel"/>
    <w:tmpl w:val="052CAD50"/>
    <w:lvl w:ilvl="0" w:tplc="18090007">
      <w:start w:val="1"/>
      <w:numFmt w:val="bullet"/>
      <w:lvlText w:val=""/>
      <w:lvlPicBulletId w:val="0"/>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50453A41"/>
    <w:multiLevelType w:val="hybridMultilevel"/>
    <w:tmpl w:val="3FE80878"/>
    <w:lvl w:ilvl="0" w:tplc="18090007">
      <w:start w:val="1"/>
      <w:numFmt w:val="bullet"/>
      <w:lvlText w:val=""/>
      <w:lvlPicBulletId w:val="0"/>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628301FF"/>
    <w:multiLevelType w:val="hybridMultilevel"/>
    <w:tmpl w:val="881659B6"/>
    <w:lvl w:ilvl="0" w:tplc="18090007">
      <w:start w:val="1"/>
      <w:numFmt w:val="bullet"/>
      <w:lvlText w:val=""/>
      <w:lvlPicBulletId w:val="0"/>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C4315E6"/>
    <w:multiLevelType w:val="hybridMultilevel"/>
    <w:tmpl w:val="7FDA4290"/>
    <w:lvl w:ilvl="0" w:tplc="FECA2A5A">
      <w:start w:val="1"/>
      <w:numFmt w:val="lowerRoman"/>
      <w:pStyle w:val="Heading3"/>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6C56764C"/>
    <w:multiLevelType w:val="hybridMultilevel"/>
    <w:tmpl w:val="375C351E"/>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6DB75EDB"/>
    <w:multiLevelType w:val="hybridMultilevel"/>
    <w:tmpl w:val="9C7CD7A8"/>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7E7C32A9"/>
    <w:multiLevelType w:val="hybridMultilevel"/>
    <w:tmpl w:val="8D9038E2"/>
    <w:lvl w:ilvl="0" w:tplc="18090007">
      <w:start w:val="1"/>
      <w:numFmt w:val="bullet"/>
      <w:lvlText w:val=""/>
      <w:lvlPicBulletId w:val="0"/>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7E9F6DF7"/>
    <w:multiLevelType w:val="hybridMultilevel"/>
    <w:tmpl w:val="C158C522"/>
    <w:lvl w:ilvl="0" w:tplc="18090007">
      <w:start w:val="1"/>
      <w:numFmt w:val="bullet"/>
      <w:lvlText w:val=""/>
      <w:lvlPicBulletId w:val="0"/>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5"/>
  </w:num>
  <w:num w:numId="4">
    <w:abstractNumId w:val="22"/>
  </w:num>
  <w:num w:numId="5">
    <w:abstractNumId w:val="18"/>
  </w:num>
  <w:num w:numId="6">
    <w:abstractNumId w:val="0"/>
  </w:num>
  <w:num w:numId="7">
    <w:abstractNumId w:val="8"/>
    <w:lvlOverride w:ilvl="0">
      <w:startOverride w:val="1"/>
    </w:lvlOverride>
  </w:num>
  <w:num w:numId="8">
    <w:abstractNumId w:val="6"/>
  </w:num>
  <w:num w:numId="9">
    <w:abstractNumId w:val="1"/>
  </w:num>
  <w:num w:numId="10">
    <w:abstractNumId w:val="17"/>
  </w:num>
  <w:num w:numId="11">
    <w:abstractNumId w:val="10"/>
  </w:num>
  <w:num w:numId="12">
    <w:abstractNumId w:val="11"/>
  </w:num>
  <w:num w:numId="13">
    <w:abstractNumId w:val="8"/>
    <w:lvlOverride w:ilvl="0">
      <w:startOverride w:val="1"/>
    </w:lvlOverride>
  </w:num>
  <w:num w:numId="14">
    <w:abstractNumId w:val="19"/>
  </w:num>
  <w:num w:numId="15">
    <w:abstractNumId w:val="8"/>
    <w:lvlOverride w:ilvl="0">
      <w:startOverride w:val="1"/>
    </w:lvlOverride>
  </w:num>
  <w:num w:numId="16">
    <w:abstractNumId w:val="21"/>
  </w:num>
  <w:num w:numId="17">
    <w:abstractNumId w:val="5"/>
  </w:num>
  <w:num w:numId="18">
    <w:abstractNumId w:val="2"/>
  </w:num>
  <w:num w:numId="19">
    <w:abstractNumId w:val="16"/>
  </w:num>
  <w:num w:numId="20">
    <w:abstractNumId w:val="4"/>
  </w:num>
  <w:num w:numId="21">
    <w:abstractNumId w:val="20"/>
  </w:num>
  <w:num w:numId="22">
    <w:abstractNumId w:val="12"/>
  </w:num>
  <w:num w:numId="23">
    <w:abstractNumId w:val="3"/>
  </w:num>
  <w:num w:numId="24">
    <w:abstractNumId w:val="19"/>
    <w:lvlOverride w:ilvl="0">
      <w:startOverride w:val="1"/>
    </w:lvlOverride>
  </w:num>
  <w:num w:numId="25">
    <w:abstractNumId w:val="23"/>
  </w:num>
  <w:num w:numId="26">
    <w:abstractNumId w:val="9"/>
  </w:num>
  <w:num w:numId="27">
    <w:abstractNumId w:val="1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51"/>
    <w:rsid w:val="00017337"/>
    <w:rsid w:val="00033816"/>
    <w:rsid w:val="00063F69"/>
    <w:rsid w:val="0008645C"/>
    <w:rsid w:val="0009450C"/>
    <w:rsid w:val="000A3643"/>
    <w:rsid w:val="000E5E96"/>
    <w:rsid w:val="000F3BEC"/>
    <w:rsid w:val="000F3E8F"/>
    <w:rsid w:val="00103BAA"/>
    <w:rsid w:val="001055D9"/>
    <w:rsid w:val="001136E9"/>
    <w:rsid w:val="0013360D"/>
    <w:rsid w:val="00144D8F"/>
    <w:rsid w:val="00144E66"/>
    <w:rsid w:val="0015083B"/>
    <w:rsid w:val="00150D5E"/>
    <w:rsid w:val="00161FA8"/>
    <w:rsid w:val="0017037A"/>
    <w:rsid w:val="00180514"/>
    <w:rsid w:val="00181AA5"/>
    <w:rsid w:val="0019301A"/>
    <w:rsid w:val="001F77A1"/>
    <w:rsid w:val="00202310"/>
    <w:rsid w:val="0020735F"/>
    <w:rsid w:val="00236432"/>
    <w:rsid w:val="00240951"/>
    <w:rsid w:val="002478CF"/>
    <w:rsid w:val="0025106B"/>
    <w:rsid w:val="0025699E"/>
    <w:rsid w:val="00294C12"/>
    <w:rsid w:val="002C1980"/>
    <w:rsid w:val="002C3B2F"/>
    <w:rsid w:val="002E1375"/>
    <w:rsid w:val="002E496A"/>
    <w:rsid w:val="002F47E5"/>
    <w:rsid w:val="003034D4"/>
    <w:rsid w:val="00303A4D"/>
    <w:rsid w:val="00311649"/>
    <w:rsid w:val="00317D60"/>
    <w:rsid w:val="0033607F"/>
    <w:rsid w:val="00344CD8"/>
    <w:rsid w:val="00365956"/>
    <w:rsid w:val="00366368"/>
    <w:rsid w:val="00370451"/>
    <w:rsid w:val="003914EE"/>
    <w:rsid w:val="003B6D4F"/>
    <w:rsid w:val="003C7DFA"/>
    <w:rsid w:val="003E6228"/>
    <w:rsid w:val="00402EFB"/>
    <w:rsid w:val="00403910"/>
    <w:rsid w:val="00420C50"/>
    <w:rsid w:val="00425026"/>
    <w:rsid w:val="00427063"/>
    <w:rsid w:val="00434776"/>
    <w:rsid w:val="0043539A"/>
    <w:rsid w:val="0044233A"/>
    <w:rsid w:val="004738A3"/>
    <w:rsid w:val="00475177"/>
    <w:rsid w:val="00484014"/>
    <w:rsid w:val="00484061"/>
    <w:rsid w:val="00484CEE"/>
    <w:rsid w:val="004960E2"/>
    <w:rsid w:val="004C1DE4"/>
    <w:rsid w:val="004C2467"/>
    <w:rsid w:val="004D2FD1"/>
    <w:rsid w:val="004E155C"/>
    <w:rsid w:val="00522C60"/>
    <w:rsid w:val="00535316"/>
    <w:rsid w:val="005460CE"/>
    <w:rsid w:val="00573F66"/>
    <w:rsid w:val="00581D6E"/>
    <w:rsid w:val="00591E91"/>
    <w:rsid w:val="005A6BAC"/>
    <w:rsid w:val="005A7F78"/>
    <w:rsid w:val="005D0CA2"/>
    <w:rsid w:val="005E111B"/>
    <w:rsid w:val="005E7A29"/>
    <w:rsid w:val="005F119E"/>
    <w:rsid w:val="00603D97"/>
    <w:rsid w:val="0060727F"/>
    <w:rsid w:val="00611091"/>
    <w:rsid w:val="0062554A"/>
    <w:rsid w:val="00626E51"/>
    <w:rsid w:val="006338AE"/>
    <w:rsid w:val="00647DB2"/>
    <w:rsid w:val="006618DE"/>
    <w:rsid w:val="006623F5"/>
    <w:rsid w:val="0066682D"/>
    <w:rsid w:val="00694F46"/>
    <w:rsid w:val="006C5467"/>
    <w:rsid w:val="006C60DF"/>
    <w:rsid w:val="00702672"/>
    <w:rsid w:val="0070629B"/>
    <w:rsid w:val="00715C8E"/>
    <w:rsid w:val="007767DA"/>
    <w:rsid w:val="007B304C"/>
    <w:rsid w:val="007C2020"/>
    <w:rsid w:val="007C3421"/>
    <w:rsid w:val="007D151A"/>
    <w:rsid w:val="007F644C"/>
    <w:rsid w:val="00805A75"/>
    <w:rsid w:val="00844D26"/>
    <w:rsid w:val="00853F0B"/>
    <w:rsid w:val="00866257"/>
    <w:rsid w:val="0087395B"/>
    <w:rsid w:val="008769EA"/>
    <w:rsid w:val="00882693"/>
    <w:rsid w:val="008A32E3"/>
    <w:rsid w:val="008B7331"/>
    <w:rsid w:val="008D6FC1"/>
    <w:rsid w:val="008D71B0"/>
    <w:rsid w:val="008E488B"/>
    <w:rsid w:val="008E641B"/>
    <w:rsid w:val="008F397B"/>
    <w:rsid w:val="009037C5"/>
    <w:rsid w:val="009126A9"/>
    <w:rsid w:val="009344FA"/>
    <w:rsid w:val="009A2A0D"/>
    <w:rsid w:val="009B185F"/>
    <w:rsid w:val="009C0CF8"/>
    <w:rsid w:val="009E6AF3"/>
    <w:rsid w:val="009F6BC4"/>
    <w:rsid w:val="00A31ECC"/>
    <w:rsid w:val="00A4488A"/>
    <w:rsid w:val="00A536C6"/>
    <w:rsid w:val="00A56B7E"/>
    <w:rsid w:val="00A57108"/>
    <w:rsid w:val="00A9434A"/>
    <w:rsid w:val="00AA5C49"/>
    <w:rsid w:val="00AB37D1"/>
    <w:rsid w:val="00AB5151"/>
    <w:rsid w:val="00AC1993"/>
    <w:rsid w:val="00AC6DFE"/>
    <w:rsid w:val="00AE469D"/>
    <w:rsid w:val="00AF7626"/>
    <w:rsid w:val="00B07008"/>
    <w:rsid w:val="00B15591"/>
    <w:rsid w:val="00B353C0"/>
    <w:rsid w:val="00B46AC9"/>
    <w:rsid w:val="00B51FB3"/>
    <w:rsid w:val="00B602D9"/>
    <w:rsid w:val="00B6653C"/>
    <w:rsid w:val="00B805C2"/>
    <w:rsid w:val="00B85D6C"/>
    <w:rsid w:val="00B90DFF"/>
    <w:rsid w:val="00B93890"/>
    <w:rsid w:val="00B941A6"/>
    <w:rsid w:val="00B948CF"/>
    <w:rsid w:val="00BA53A4"/>
    <w:rsid w:val="00BC3411"/>
    <w:rsid w:val="00C24B41"/>
    <w:rsid w:val="00C4442B"/>
    <w:rsid w:val="00C465CB"/>
    <w:rsid w:val="00C56516"/>
    <w:rsid w:val="00C614A7"/>
    <w:rsid w:val="00C743F4"/>
    <w:rsid w:val="00C74476"/>
    <w:rsid w:val="00C76490"/>
    <w:rsid w:val="00C85C09"/>
    <w:rsid w:val="00C96AD9"/>
    <w:rsid w:val="00CB6C99"/>
    <w:rsid w:val="00CC0505"/>
    <w:rsid w:val="00CC10F3"/>
    <w:rsid w:val="00CD361A"/>
    <w:rsid w:val="00D12F0B"/>
    <w:rsid w:val="00D221EE"/>
    <w:rsid w:val="00D27004"/>
    <w:rsid w:val="00D375B8"/>
    <w:rsid w:val="00D85621"/>
    <w:rsid w:val="00D9461B"/>
    <w:rsid w:val="00DA3026"/>
    <w:rsid w:val="00DA51E0"/>
    <w:rsid w:val="00DD61E7"/>
    <w:rsid w:val="00DE135B"/>
    <w:rsid w:val="00E25696"/>
    <w:rsid w:val="00E50A6B"/>
    <w:rsid w:val="00E5487B"/>
    <w:rsid w:val="00E56C0B"/>
    <w:rsid w:val="00E56EE9"/>
    <w:rsid w:val="00E71BE3"/>
    <w:rsid w:val="00E75875"/>
    <w:rsid w:val="00E811A9"/>
    <w:rsid w:val="00E841DE"/>
    <w:rsid w:val="00E91179"/>
    <w:rsid w:val="00ED5622"/>
    <w:rsid w:val="00EE2612"/>
    <w:rsid w:val="00EE641F"/>
    <w:rsid w:val="00EF3830"/>
    <w:rsid w:val="00F134D0"/>
    <w:rsid w:val="00F23542"/>
    <w:rsid w:val="00F3136B"/>
    <w:rsid w:val="00F3224D"/>
    <w:rsid w:val="00F37C6C"/>
    <w:rsid w:val="00F44F77"/>
    <w:rsid w:val="00F50AC9"/>
    <w:rsid w:val="00F67C50"/>
    <w:rsid w:val="00F74FB7"/>
    <w:rsid w:val="00F822F0"/>
    <w:rsid w:val="00F85F2B"/>
    <w:rsid w:val="00FA51A3"/>
    <w:rsid w:val="00FA7386"/>
    <w:rsid w:val="00FB759C"/>
    <w:rsid w:val="00FB7CAD"/>
    <w:rsid w:val="00FC1D94"/>
    <w:rsid w:val="00FC5F22"/>
    <w:rsid w:val="00FD02E6"/>
    <w:rsid w:val="00FD45E3"/>
    <w:rsid w:val="00FE4B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24D5C-BED0-4046-A1BC-C9A68F8C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D4F"/>
  </w:style>
  <w:style w:type="paragraph" w:styleId="Heading1">
    <w:name w:val="heading 1"/>
    <w:basedOn w:val="Normal"/>
    <w:next w:val="Normal"/>
    <w:link w:val="Heading1Char"/>
    <w:uiPriority w:val="9"/>
    <w:qFormat/>
    <w:rsid w:val="00E50A6B"/>
    <w:pPr>
      <w:keepNext/>
      <w:keepLines/>
      <w:numPr>
        <w:numId w:val="1"/>
      </w:numPr>
      <w:spacing w:before="240" w:after="0"/>
      <w:outlineLvl w:val="0"/>
    </w:pPr>
    <w:rPr>
      <w:rFonts w:asciiTheme="majorHAnsi" w:eastAsiaTheme="majorEastAsia" w:hAnsiTheme="majorHAnsi" w:cstheme="majorBidi"/>
      <w:b/>
      <w:noProof/>
      <w:sz w:val="32"/>
      <w:szCs w:val="32"/>
      <w:lang w:eastAsia="en-IE"/>
    </w:rPr>
  </w:style>
  <w:style w:type="paragraph" w:styleId="Heading2">
    <w:name w:val="heading 2"/>
    <w:basedOn w:val="Normal"/>
    <w:next w:val="Normal"/>
    <w:link w:val="Heading2Char"/>
    <w:uiPriority w:val="9"/>
    <w:unhideWhenUsed/>
    <w:qFormat/>
    <w:rsid w:val="00AC1993"/>
    <w:pPr>
      <w:keepNext/>
      <w:keepLines/>
      <w:numPr>
        <w:numId w:val="2"/>
      </w:numPr>
      <w:spacing w:before="40" w:after="0"/>
      <w:outlineLvl w:val="1"/>
    </w:pPr>
    <w:rPr>
      <w:rFonts w:asciiTheme="majorHAnsi" w:eastAsiaTheme="majorEastAsia" w:hAnsiTheme="majorHAnsi" w:cstheme="majorBidi"/>
      <w:b/>
      <w:sz w:val="26"/>
      <w:szCs w:val="26"/>
      <w:lang w:eastAsia="en-IE"/>
    </w:rPr>
  </w:style>
  <w:style w:type="paragraph" w:styleId="Heading3">
    <w:name w:val="heading 3"/>
    <w:basedOn w:val="Normal"/>
    <w:next w:val="Normal"/>
    <w:link w:val="Heading3Char"/>
    <w:uiPriority w:val="9"/>
    <w:unhideWhenUsed/>
    <w:qFormat/>
    <w:rsid w:val="00FB759C"/>
    <w:pPr>
      <w:keepNext/>
      <w:keepLines/>
      <w:numPr>
        <w:numId w:val="14"/>
      </w:numPr>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8E64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A6B"/>
    <w:rPr>
      <w:rFonts w:asciiTheme="majorHAnsi" w:eastAsiaTheme="majorEastAsia" w:hAnsiTheme="majorHAnsi" w:cstheme="majorBidi"/>
      <w:b/>
      <w:noProof/>
      <w:sz w:val="32"/>
      <w:szCs w:val="32"/>
      <w:lang w:eastAsia="en-IE"/>
    </w:rPr>
  </w:style>
  <w:style w:type="character" w:customStyle="1" w:styleId="Heading2Char">
    <w:name w:val="Heading 2 Char"/>
    <w:basedOn w:val="DefaultParagraphFont"/>
    <w:link w:val="Heading2"/>
    <w:uiPriority w:val="9"/>
    <w:rsid w:val="00AC1993"/>
    <w:rPr>
      <w:rFonts w:asciiTheme="majorHAnsi" w:eastAsiaTheme="majorEastAsia" w:hAnsiTheme="majorHAnsi" w:cstheme="majorBidi"/>
      <w:b/>
      <w:sz w:val="26"/>
      <w:szCs w:val="26"/>
      <w:lang w:eastAsia="en-IE"/>
    </w:rPr>
  </w:style>
  <w:style w:type="paragraph" w:styleId="ListParagraph">
    <w:name w:val="List Paragraph"/>
    <w:basedOn w:val="Normal"/>
    <w:uiPriority w:val="34"/>
    <w:qFormat/>
    <w:rsid w:val="00AC1993"/>
    <w:pPr>
      <w:ind w:left="720"/>
      <w:contextualSpacing/>
    </w:pPr>
  </w:style>
  <w:style w:type="character" w:customStyle="1" w:styleId="Heading4Char">
    <w:name w:val="Heading 4 Char"/>
    <w:basedOn w:val="DefaultParagraphFont"/>
    <w:link w:val="Heading4"/>
    <w:uiPriority w:val="9"/>
    <w:semiHidden/>
    <w:rsid w:val="008E641B"/>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C465CB"/>
    <w:pPr>
      <w:numPr>
        <w:numId w:val="0"/>
      </w:numPr>
      <w:outlineLvl w:val="9"/>
    </w:pPr>
    <w:rPr>
      <w:b w:val="0"/>
      <w:noProof w:val="0"/>
      <w:color w:val="2E74B5" w:themeColor="accent1" w:themeShade="BF"/>
      <w:lang w:val="en-US" w:eastAsia="en-US"/>
    </w:rPr>
  </w:style>
  <w:style w:type="paragraph" w:styleId="TOC2">
    <w:name w:val="toc 2"/>
    <w:basedOn w:val="Normal"/>
    <w:next w:val="Normal"/>
    <w:autoRedefine/>
    <w:uiPriority w:val="39"/>
    <w:unhideWhenUsed/>
    <w:rsid w:val="00C465C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C465CB"/>
    <w:pPr>
      <w:spacing w:after="100"/>
    </w:pPr>
    <w:rPr>
      <w:rFonts w:eastAsiaTheme="minorEastAsia" w:cs="Times New Roman"/>
      <w:lang w:val="en-US"/>
    </w:rPr>
  </w:style>
  <w:style w:type="paragraph" w:styleId="TOC3">
    <w:name w:val="toc 3"/>
    <w:basedOn w:val="Normal"/>
    <w:next w:val="Normal"/>
    <w:autoRedefine/>
    <w:uiPriority w:val="39"/>
    <w:unhideWhenUsed/>
    <w:rsid w:val="00C465CB"/>
    <w:pPr>
      <w:spacing w:after="100"/>
      <w:ind w:left="440"/>
    </w:pPr>
    <w:rPr>
      <w:rFonts w:eastAsiaTheme="minorEastAsia" w:cs="Times New Roman"/>
      <w:lang w:val="en-US"/>
    </w:rPr>
  </w:style>
  <w:style w:type="character" w:styleId="Hyperlink">
    <w:name w:val="Hyperlink"/>
    <w:basedOn w:val="DefaultParagraphFont"/>
    <w:uiPriority w:val="99"/>
    <w:unhideWhenUsed/>
    <w:rsid w:val="00C465CB"/>
    <w:rPr>
      <w:color w:val="0563C1" w:themeColor="hyperlink"/>
      <w:u w:val="single"/>
    </w:rPr>
  </w:style>
  <w:style w:type="character" w:customStyle="1" w:styleId="apple-converted-space">
    <w:name w:val="apple-converted-space"/>
    <w:basedOn w:val="DefaultParagraphFont"/>
    <w:rsid w:val="00535316"/>
  </w:style>
  <w:style w:type="character" w:styleId="Emphasis">
    <w:name w:val="Emphasis"/>
    <w:basedOn w:val="DefaultParagraphFont"/>
    <w:uiPriority w:val="20"/>
    <w:qFormat/>
    <w:rsid w:val="00535316"/>
    <w:rPr>
      <w:i/>
      <w:iCs/>
    </w:rPr>
  </w:style>
  <w:style w:type="character" w:customStyle="1" w:styleId="style16">
    <w:name w:val="style16"/>
    <w:basedOn w:val="DefaultParagraphFont"/>
    <w:rsid w:val="00535316"/>
  </w:style>
  <w:style w:type="character" w:customStyle="1" w:styleId="style17">
    <w:name w:val="style17"/>
    <w:basedOn w:val="DefaultParagraphFont"/>
    <w:rsid w:val="00535316"/>
  </w:style>
  <w:style w:type="paragraph" w:customStyle="1" w:styleId="b">
    <w:name w:val="b"/>
    <w:basedOn w:val="Normal"/>
    <w:rsid w:val="0053531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unhideWhenUsed/>
    <w:rsid w:val="0053531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FB759C"/>
    <w:rPr>
      <w:rFonts w:asciiTheme="majorHAnsi" w:eastAsiaTheme="majorEastAsia" w:hAnsiTheme="majorHAnsi" w:cstheme="majorBidi"/>
      <w:b/>
      <w:sz w:val="24"/>
      <w:szCs w:val="24"/>
    </w:rPr>
  </w:style>
  <w:style w:type="paragraph" w:styleId="NoSpacing">
    <w:name w:val="No Spacing"/>
    <w:link w:val="NoSpacingChar"/>
    <w:uiPriority w:val="1"/>
    <w:qFormat/>
    <w:rsid w:val="000338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3816"/>
    <w:rPr>
      <w:rFonts w:eastAsiaTheme="minorEastAsia"/>
      <w:lang w:val="en-US"/>
    </w:rPr>
  </w:style>
  <w:style w:type="table" w:styleId="TableGrid">
    <w:name w:val="Table Grid"/>
    <w:basedOn w:val="TableNormal"/>
    <w:uiPriority w:val="39"/>
    <w:rsid w:val="00912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151"/>
  </w:style>
  <w:style w:type="paragraph" w:styleId="Footer">
    <w:name w:val="footer"/>
    <w:basedOn w:val="Normal"/>
    <w:link w:val="FooterChar"/>
    <w:uiPriority w:val="99"/>
    <w:unhideWhenUsed/>
    <w:rsid w:val="00AB5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151"/>
  </w:style>
  <w:style w:type="paragraph" w:styleId="BalloonText">
    <w:name w:val="Balloon Text"/>
    <w:basedOn w:val="Normal"/>
    <w:link w:val="BalloonTextChar"/>
    <w:uiPriority w:val="99"/>
    <w:semiHidden/>
    <w:unhideWhenUsed/>
    <w:rsid w:val="00435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216">
      <w:bodyDiv w:val="1"/>
      <w:marLeft w:val="0"/>
      <w:marRight w:val="0"/>
      <w:marTop w:val="0"/>
      <w:marBottom w:val="0"/>
      <w:divBdr>
        <w:top w:val="none" w:sz="0" w:space="0" w:color="auto"/>
        <w:left w:val="none" w:sz="0" w:space="0" w:color="auto"/>
        <w:bottom w:val="none" w:sz="0" w:space="0" w:color="auto"/>
        <w:right w:val="none" w:sz="0" w:space="0" w:color="auto"/>
      </w:divBdr>
      <w:divsChild>
        <w:div w:id="1566797512">
          <w:marLeft w:val="0"/>
          <w:marRight w:val="195"/>
          <w:marTop w:val="0"/>
          <w:marBottom w:val="0"/>
          <w:divBdr>
            <w:top w:val="none" w:sz="0" w:space="0" w:color="auto"/>
            <w:left w:val="none" w:sz="0" w:space="0" w:color="auto"/>
            <w:bottom w:val="none" w:sz="0" w:space="0" w:color="auto"/>
            <w:right w:val="none" w:sz="0" w:space="0" w:color="auto"/>
          </w:divBdr>
        </w:div>
      </w:divsChild>
    </w:div>
    <w:div w:id="30351410">
      <w:bodyDiv w:val="1"/>
      <w:marLeft w:val="0"/>
      <w:marRight w:val="0"/>
      <w:marTop w:val="0"/>
      <w:marBottom w:val="0"/>
      <w:divBdr>
        <w:top w:val="none" w:sz="0" w:space="0" w:color="auto"/>
        <w:left w:val="none" w:sz="0" w:space="0" w:color="auto"/>
        <w:bottom w:val="none" w:sz="0" w:space="0" w:color="auto"/>
        <w:right w:val="none" w:sz="0" w:space="0" w:color="auto"/>
      </w:divBdr>
    </w:div>
    <w:div w:id="67730712">
      <w:bodyDiv w:val="1"/>
      <w:marLeft w:val="0"/>
      <w:marRight w:val="0"/>
      <w:marTop w:val="0"/>
      <w:marBottom w:val="0"/>
      <w:divBdr>
        <w:top w:val="none" w:sz="0" w:space="0" w:color="auto"/>
        <w:left w:val="none" w:sz="0" w:space="0" w:color="auto"/>
        <w:bottom w:val="none" w:sz="0" w:space="0" w:color="auto"/>
        <w:right w:val="none" w:sz="0" w:space="0" w:color="auto"/>
      </w:divBdr>
    </w:div>
    <w:div w:id="207186465">
      <w:bodyDiv w:val="1"/>
      <w:marLeft w:val="0"/>
      <w:marRight w:val="0"/>
      <w:marTop w:val="0"/>
      <w:marBottom w:val="0"/>
      <w:divBdr>
        <w:top w:val="none" w:sz="0" w:space="0" w:color="auto"/>
        <w:left w:val="none" w:sz="0" w:space="0" w:color="auto"/>
        <w:bottom w:val="none" w:sz="0" w:space="0" w:color="auto"/>
        <w:right w:val="none" w:sz="0" w:space="0" w:color="auto"/>
      </w:divBdr>
    </w:div>
    <w:div w:id="214119805">
      <w:bodyDiv w:val="1"/>
      <w:marLeft w:val="0"/>
      <w:marRight w:val="0"/>
      <w:marTop w:val="0"/>
      <w:marBottom w:val="0"/>
      <w:divBdr>
        <w:top w:val="none" w:sz="0" w:space="0" w:color="auto"/>
        <w:left w:val="none" w:sz="0" w:space="0" w:color="auto"/>
        <w:bottom w:val="none" w:sz="0" w:space="0" w:color="auto"/>
        <w:right w:val="none" w:sz="0" w:space="0" w:color="auto"/>
      </w:divBdr>
    </w:div>
    <w:div w:id="469131213">
      <w:bodyDiv w:val="1"/>
      <w:marLeft w:val="0"/>
      <w:marRight w:val="0"/>
      <w:marTop w:val="0"/>
      <w:marBottom w:val="0"/>
      <w:divBdr>
        <w:top w:val="none" w:sz="0" w:space="0" w:color="auto"/>
        <w:left w:val="none" w:sz="0" w:space="0" w:color="auto"/>
        <w:bottom w:val="none" w:sz="0" w:space="0" w:color="auto"/>
        <w:right w:val="none" w:sz="0" w:space="0" w:color="auto"/>
      </w:divBdr>
    </w:div>
    <w:div w:id="577402782">
      <w:bodyDiv w:val="1"/>
      <w:marLeft w:val="0"/>
      <w:marRight w:val="0"/>
      <w:marTop w:val="0"/>
      <w:marBottom w:val="0"/>
      <w:divBdr>
        <w:top w:val="none" w:sz="0" w:space="0" w:color="auto"/>
        <w:left w:val="none" w:sz="0" w:space="0" w:color="auto"/>
        <w:bottom w:val="none" w:sz="0" w:space="0" w:color="auto"/>
        <w:right w:val="none" w:sz="0" w:space="0" w:color="auto"/>
      </w:divBdr>
    </w:div>
    <w:div w:id="714625563">
      <w:bodyDiv w:val="1"/>
      <w:marLeft w:val="0"/>
      <w:marRight w:val="0"/>
      <w:marTop w:val="0"/>
      <w:marBottom w:val="0"/>
      <w:divBdr>
        <w:top w:val="none" w:sz="0" w:space="0" w:color="auto"/>
        <w:left w:val="none" w:sz="0" w:space="0" w:color="auto"/>
        <w:bottom w:val="none" w:sz="0" w:space="0" w:color="auto"/>
        <w:right w:val="none" w:sz="0" w:space="0" w:color="auto"/>
      </w:divBdr>
    </w:div>
    <w:div w:id="770975501">
      <w:bodyDiv w:val="1"/>
      <w:marLeft w:val="0"/>
      <w:marRight w:val="0"/>
      <w:marTop w:val="0"/>
      <w:marBottom w:val="0"/>
      <w:divBdr>
        <w:top w:val="none" w:sz="0" w:space="0" w:color="auto"/>
        <w:left w:val="none" w:sz="0" w:space="0" w:color="auto"/>
        <w:bottom w:val="none" w:sz="0" w:space="0" w:color="auto"/>
        <w:right w:val="none" w:sz="0" w:space="0" w:color="auto"/>
      </w:divBdr>
    </w:div>
    <w:div w:id="1361737770">
      <w:bodyDiv w:val="1"/>
      <w:marLeft w:val="0"/>
      <w:marRight w:val="0"/>
      <w:marTop w:val="0"/>
      <w:marBottom w:val="0"/>
      <w:divBdr>
        <w:top w:val="none" w:sz="0" w:space="0" w:color="auto"/>
        <w:left w:val="none" w:sz="0" w:space="0" w:color="auto"/>
        <w:bottom w:val="none" w:sz="0" w:space="0" w:color="auto"/>
        <w:right w:val="none" w:sz="0" w:space="0" w:color="auto"/>
      </w:divBdr>
    </w:div>
    <w:div w:id="1402798097">
      <w:bodyDiv w:val="1"/>
      <w:marLeft w:val="0"/>
      <w:marRight w:val="0"/>
      <w:marTop w:val="0"/>
      <w:marBottom w:val="0"/>
      <w:divBdr>
        <w:top w:val="none" w:sz="0" w:space="0" w:color="auto"/>
        <w:left w:val="none" w:sz="0" w:space="0" w:color="auto"/>
        <w:bottom w:val="none" w:sz="0" w:space="0" w:color="auto"/>
        <w:right w:val="none" w:sz="0" w:space="0" w:color="auto"/>
      </w:divBdr>
    </w:div>
    <w:div w:id="14649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8742-DCD8-4D48-B760-72C7AC23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5077</Words>
  <Characters>28940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Seir Kieran’s NS       SEN Policy</vt:lpstr>
    </vt:vector>
  </TitlesOfParts>
  <Company/>
  <LinksUpToDate>false</LinksUpToDate>
  <CharactersWithSpaces>33950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Seir Kieran’s NS       SEN Policy</dc:title>
  <dc:creator>Seir Kieran’s NS</dc:creator>
  <cp:lastModifiedBy>Sier Kieran's School</cp:lastModifiedBy>
  <cp:revision>2</cp:revision>
  <cp:lastPrinted>2022-11-08T13:14:00Z</cp:lastPrinted>
  <dcterms:created xsi:type="dcterms:W3CDTF">2022-11-08T13:16:00Z</dcterms:created>
  <dcterms:modified xsi:type="dcterms:W3CDTF">2022-11-08T13:16:00Z</dcterms:modified>
</cp:coreProperties>
</file>